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037" w:rsidRPr="006708AC" w:rsidRDefault="00DA657F" w:rsidP="00222037">
      <w:pPr>
        <w:widowControl w:val="0"/>
        <w:jc w:val="center"/>
        <w:rPr>
          <w:rStyle w:val="Bodytext8"/>
          <w:rFonts w:eastAsia="Arial Unicode MS"/>
          <w:b/>
          <w:sz w:val="22"/>
          <w:szCs w:val="22"/>
        </w:rPr>
      </w:pPr>
      <w:r w:rsidRPr="006708AC">
        <w:rPr>
          <w:rStyle w:val="Bodytext8"/>
          <w:rFonts w:eastAsia="Arial Unicode MS"/>
          <w:b/>
          <w:sz w:val="22"/>
          <w:szCs w:val="22"/>
          <w:u w:val="single"/>
        </w:rPr>
        <w:t>PROCEDURE UNDER E-TENDERING</w:t>
      </w:r>
    </w:p>
    <w:p w:rsidR="00222037" w:rsidRPr="006708AC" w:rsidRDefault="00222037" w:rsidP="00222037">
      <w:pPr>
        <w:widowControl w:val="0"/>
        <w:ind w:left="1440" w:firstLine="720"/>
        <w:jc w:val="both"/>
        <w:rPr>
          <w:rStyle w:val="Bodytext8"/>
          <w:rFonts w:eastAsia="Arial Unicode MS"/>
          <w:b/>
          <w:sz w:val="22"/>
          <w:szCs w:val="22"/>
        </w:rPr>
      </w:pPr>
    </w:p>
    <w:p w:rsidR="00222037" w:rsidRPr="006708AC" w:rsidRDefault="00DA657F" w:rsidP="00222037">
      <w:pPr>
        <w:widowControl w:val="0"/>
        <w:tabs>
          <w:tab w:val="left" w:pos="1530"/>
        </w:tabs>
        <w:jc w:val="center"/>
        <w:rPr>
          <w:rStyle w:val="Bodytext8"/>
          <w:rFonts w:eastAsia="Arial Unicode MS"/>
          <w:b/>
          <w:sz w:val="22"/>
          <w:szCs w:val="22"/>
        </w:rPr>
      </w:pPr>
      <w:r w:rsidRPr="006708AC">
        <w:rPr>
          <w:rStyle w:val="Bodytext8"/>
          <w:rFonts w:eastAsia="Arial Unicode MS"/>
          <w:b/>
          <w:sz w:val="22"/>
          <w:szCs w:val="22"/>
        </w:rPr>
        <w:t>INSTRUCTIONS TO BIDDER FOR e-TENDERING</w:t>
      </w:r>
    </w:p>
    <w:p w:rsidR="00222037" w:rsidRPr="006708AC" w:rsidRDefault="00DA657F" w:rsidP="00222037">
      <w:pPr>
        <w:spacing w:before="120" w:after="120"/>
        <w:jc w:val="center"/>
        <w:rPr>
          <w:rStyle w:val="Bodytext8"/>
          <w:rFonts w:eastAsia="Arial Unicode MS"/>
          <w:b/>
          <w:color w:val="auto"/>
          <w:sz w:val="22"/>
          <w:szCs w:val="22"/>
          <w:lang w:eastAsia="en-US"/>
        </w:rPr>
      </w:pPr>
      <w:r w:rsidRPr="006708AC">
        <w:rPr>
          <w:rFonts w:ascii="Times New Roman" w:eastAsia="Times New Roman" w:hAnsi="Times New Roman" w:cs="Times New Roman"/>
          <w:b/>
          <w:color w:val="auto"/>
          <w:sz w:val="22"/>
          <w:szCs w:val="22"/>
          <w:lang w:eastAsia="en-US"/>
        </w:rPr>
        <w:t>(Note: RFP stands modified to the extent required as per these instructions)</w:t>
      </w:r>
    </w:p>
    <w:p w:rsidR="008B3726" w:rsidRPr="006708AC" w:rsidRDefault="008B3726" w:rsidP="008B3726">
      <w:pPr>
        <w:widowControl w:val="0"/>
        <w:ind w:left="1620" w:hanging="1620"/>
        <w:jc w:val="center"/>
        <w:rPr>
          <w:rStyle w:val="Bodytext8"/>
          <w:rFonts w:eastAsia="Arial Unicode MS"/>
          <w:b/>
          <w:sz w:val="22"/>
          <w:szCs w:val="22"/>
          <w:u w:val="single"/>
        </w:rPr>
      </w:pPr>
    </w:p>
    <w:p w:rsidR="00B23D6D" w:rsidRPr="00B23D6D" w:rsidRDefault="00DA657F" w:rsidP="00F25904">
      <w:pPr>
        <w:pStyle w:val="subhead1"/>
        <w:spacing w:line="240" w:lineRule="auto"/>
        <w:ind w:left="2127" w:right="-291" w:hanging="2127"/>
        <w:jc w:val="both"/>
        <w:rPr>
          <w:rFonts w:ascii="Times New Roman" w:hAnsi="Times New Roman"/>
          <w:bCs/>
          <w:caps w:val="0"/>
          <w:szCs w:val="24"/>
          <w:lang w:val="en-IN"/>
        </w:rPr>
      </w:pPr>
      <w:r w:rsidRPr="006708AC">
        <w:rPr>
          <w:rStyle w:val="Bodytext8"/>
          <w:rFonts w:eastAsia="Arial Unicode MS"/>
        </w:rPr>
        <w:t xml:space="preserve">Name of Work: </w:t>
      </w:r>
      <w:r w:rsidR="00693278" w:rsidRPr="00693278">
        <w:rPr>
          <w:rFonts w:ascii="Times New Roman" w:hAnsi="Times New Roman"/>
          <w:bCs/>
          <w:caps w:val="0"/>
          <w:szCs w:val="24"/>
          <w:lang w:val="en-IN"/>
        </w:rPr>
        <w:t>Four Lane Stand Alone Ring Road/Bypasses for Nagpur City, Package-II from km 34+000 to km 62+035. (Total Length - 28+035 km) in the state of Maharashtra on BOT (Hybrid Annuity)</w:t>
      </w:r>
      <w:r w:rsidR="00B23D6D">
        <w:rPr>
          <w:rFonts w:ascii="Times New Roman" w:hAnsi="Times New Roman"/>
          <w:bCs/>
          <w:caps w:val="0"/>
          <w:szCs w:val="24"/>
          <w:lang w:val="en-IN"/>
        </w:rPr>
        <w:t xml:space="preserve"> Mode.</w:t>
      </w:r>
    </w:p>
    <w:p w:rsidR="00E7146D" w:rsidRPr="004C3528" w:rsidRDefault="00E7146D" w:rsidP="00E7146D">
      <w:pPr>
        <w:pStyle w:val="subhead1"/>
        <w:spacing w:line="240" w:lineRule="auto"/>
        <w:ind w:left="2268" w:hanging="2268"/>
        <w:jc w:val="both"/>
        <w:rPr>
          <w:rFonts w:ascii="Times New Roman" w:hAnsi="Times New Roman"/>
          <w:caps w:val="0"/>
          <w:szCs w:val="24"/>
          <w:lang w:val="en-IN"/>
        </w:rPr>
      </w:pPr>
    </w:p>
    <w:p w:rsidR="00E27CC8" w:rsidRPr="006708AC" w:rsidRDefault="00E27CC8" w:rsidP="00E7146D">
      <w:pPr>
        <w:widowControl w:val="0"/>
        <w:ind w:left="709"/>
        <w:jc w:val="both"/>
        <w:rPr>
          <w:rStyle w:val="Bodytext8"/>
          <w:rFonts w:eastAsia="Arial Unicode MS"/>
          <w:sz w:val="22"/>
          <w:szCs w:val="22"/>
        </w:rPr>
      </w:pPr>
    </w:p>
    <w:p w:rsidR="00480B3E" w:rsidRPr="006708AC" w:rsidRDefault="00DA657F" w:rsidP="00480B3E">
      <w:pPr>
        <w:spacing w:after="240"/>
        <w:ind w:left="720"/>
        <w:jc w:val="both"/>
        <w:rPr>
          <w:rFonts w:ascii="Times New Roman" w:eastAsia="Times New Roman" w:hAnsi="Times New Roman" w:cs="Times New Roman"/>
          <w:b/>
          <w:color w:val="auto"/>
          <w:sz w:val="22"/>
          <w:szCs w:val="22"/>
          <w:lang w:eastAsia="en-US"/>
        </w:rPr>
      </w:pPr>
      <w:r w:rsidRPr="006708AC">
        <w:rPr>
          <w:rFonts w:ascii="Times New Roman" w:eastAsia="Times New Roman" w:hAnsi="Times New Roman" w:cs="Times New Roman"/>
          <w:b/>
          <w:color w:val="auto"/>
          <w:sz w:val="22"/>
          <w:szCs w:val="22"/>
          <w:lang w:eastAsia="en-US"/>
        </w:rPr>
        <w:t>Definitions:</w:t>
      </w:r>
    </w:p>
    <w:p w:rsidR="00480B3E" w:rsidRPr="006708AC" w:rsidRDefault="00DA657F" w:rsidP="006708AC">
      <w:pPr>
        <w:numPr>
          <w:ilvl w:val="0"/>
          <w:numId w:val="5"/>
        </w:numPr>
        <w:spacing w:after="200" w:line="276" w:lineRule="auto"/>
        <w:ind w:left="993" w:hanging="426"/>
        <w:jc w:val="both"/>
        <w:rPr>
          <w:rFonts w:ascii="Times New Roman" w:eastAsia="Times New Roman" w:hAnsi="Times New Roman" w:cs="Times New Roman"/>
          <w:color w:val="auto"/>
          <w:sz w:val="22"/>
          <w:szCs w:val="22"/>
          <w:lang w:eastAsia="en-US"/>
        </w:rPr>
      </w:pPr>
      <w:r w:rsidRPr="006708AC">
        <w:rPr>
          <w:rFonts w:ascii="Times New Roman" w:eastAsia="Times New Roman" w:hAnsi="Times New Roman" w:cs="Times New Roman"/>
          <w:b/>
          <w:color w:val="auto"/>
          <w:sz w:val="22"/>
          <w:szCs w:val="22"/>
          <w:lang w:eastAsia="en-US"/>
        </w:rPr>
        <w:t>C1 India Pvt. Ltd:</w:t>
      </w:r>
      <w:r w:rsidRPr="006708AC">
        <w:rPr>
          <w:rFonts w:ascii="Times New Roman" w:eastAsia="Times New Roman" w:hAnsi="Times New Roman" w:cs="Times New Roman"/>
          <w:color w:val="auto"/>
          <w:sz w:val="22"/>
          <w:szCs w:val="22"/>
          <w:lang w:eastAsia="en-US"/>
        </w:rPr>
        <w:t xml:space="preserve"> A service provider to develop and customize the software and facilitate the process of e-tendering on application service provider model.</w:t>
      </w:r>
    </w:p>
    <w:p w:rsidR="00480B3E" w:rsidRPr="006708AC" w:rsidRDefault="007C2378" w:rsidP="006708AC">
      <w:pPr>
        <w:numPr>
          <w:ilvl w:val="0"/>
          <w:numId w:val="5"/>
        </w:numPr>
        <w:spacing w:after="200" w:line="276" w:lineRule="auto"/>
        <w:ind w:left="993" w:hanging="426"/>
        <w:jc w:val="both"/>
        <w:rPr>
          <w:rFonts w:ascii="Times New Roman" w:eastAsia="Times New Roman" w:hAnsi="Times New Roman" w:cs="Times New Roman"/>
          <w:color w:val="auto"/>
          <w:sz w:val="22"/>
          <w:szCs w:val="22"/>
          <w:lang w:eastAsia="en-US"/>
        </w:rPr>
      </w:pPr>
      <w:hyperlink r:id="rId7" w:history="1">
        <w:r w:rsidR="0090064E" w:rsidRPr="006708AC">
          <w:rPr>
            <w:rStyle w:val="Hyperlink"/>
            <w:rFonts w:ascii="Times New Roman" w:eastAsia="Times New Roman" w:hAnsi="Times New Roman" w:cs="Times New Roman"/>
            <w:b/>
            <w:sz w:val="22"/>
            <w:szCs w:val="22"/>
            <w:lang w:eastAsia="en-US"/>
          </w:rPr>
          <w:t>https://nhai.eproc.in</w:t>
        </w:r>
      </w:hyperlink>
      <w:r w:rsidR="00DA657F" w:rsidRPr="006708AC">
        <w:rPr>
          <w:rFonts w:ascii="Times New Roman" w:eastAsia="Times New Roman" w:hAnsi="Times New Roman" w:cs="Times New Roman"/>
          <w:color w:val="auto"/>
          <w:sz w:val="22"/>
          <w:szCs w:val="22"/>
          <w:lang w:eastAsia="en-US"/>
        </w:rPr>
        <w:t>: An e-tendering portal of National Highways authority of India (“</w:t>
      </w:r>
      <w:r w:rsidR="00DA657F" w:rsidRPr="006708AC">
        <w:rPr>
          <w:rFonts w:ascii="Times New Roman" w:eastAsia="Times New Roman" w:hAnsi="Times New Roman" w:cs="Times New Roman"/>
          <w:b/>
          <w:color w:val="auto"/>
          <w:sz w:val="22"/>
          <w:szCs w:val="22"/>
          <w:lang w:eastAsia="en-US"/>
        </w:rPr>
        <w:t>NHAI</w:t>
      </w:r>
      <w:r w:rsidR="00DA657F" w:rsidRPr="006708AC">
        <w:rPr>
          <w:rFonts w:ascii="Times New Roman" w:eastAsia="Times New Roman" w:hAnsi="Times New Roman" w:cs="Times New Roman"/>
          <w:color w:val="auto"/>
          <w:sz w:val="22"/>
          <w:szCs w:val="22"/>
          <w:lang w:eastAsia="en-US"/>
        </w:rPr>
        <w:t xml:space="preserve">”) introduced for the process of e-tendering which can be accessed on </w:t>
      </w:r>
      <w:hyperlink r:id="rId8" w:history="1">
        <w:r w:rsidR="0090064E" w:rsidRPr="006708AC">
          <w:rPr>
            <w:rStyle w:val="Hyperlink"/>
            <w:rFonts w:ascii="Times New Roman" w:eastAsia="Times New Roman" w:hAnsi="Times New Roman" w:cs="Times New Roman"/>
            <w:sz w:val="22"/>
            <w:szCs w:val="22"/>
            <w:lang w:eastAsia="en-US"/>
          </w:rPr>
          <w:t>https://nhai.eproc.in</w:t>
        </w:r>
      </w:hyperlink>
      <w:r w:rsidR="00DA657F" w:rsidRPr="006708AC">
        <w:rPr>
          <w:rFonts w:ascii="Times New Roman" w:eastAsia="Times New Roman" w:hAnsi="Times New Roman" w:cs="Times New Roman"/>
          <w:color w:val="auto"/>
          <w:sz w:val="22"/>
          <w:szCs w:val="22"/>
          <w:lang w:eastAsia="en-US"/>
        </w:rPr>
        <w:t>.</w:t>
      </w:r>
    </w:p>
    <w:p w:rsidR="00480B3E" w:rsidRPr="006708AC" w:rsidRDefault="00DA657F" w:rsidP="00222037">
      <w:pPr>
        <w:spacing w:after="240"/>
        <w:ind w:left="630"/>
        <w:jc w:val="both"/>
        <w:rPr>
          <w:rFonts w:ascii="Times New Roman" w:eastAsia="Times New Roman" w:hAnsi="Times New Roman" w:cs="Times New Roman"/>
          <w:color w:val="auto"/>
          <w:sz w:val="22"/>
          <w:szCs w:val="22"/>
          <w:lang w:eastAsia="en-US"/>
        </w:rPr>
      </w:pPr>
      <w:r w:rsidRPr="006708AC">
        <w:rPr>
          <w:rFonts w:ascii="Times New Roman" w:eastAsia="Times New Roman" w:hAnsi="Times New Roman" w:cs="Times New Roman"/>
          <w:color w:val="auto"/>
          <w:sz w:val="22"/>
          <w:szCs w:val="22"/>
          <w:lang w:eastAsia="en-US"/>
        </w:rPr>
        <w:t>Words in capital and not defined in this document shall have the same meaning as in the Request for Proposal (“RFP”).</w:t>
      </w:r>
    </w:p>
    <w:p w:rsidR="00E27CC8" w:rsidRPr="006708AC" w:rsidRDefault="00DA657F" w:rsidP="006708AC">
      <w:pPr>
        <w:widowControl w:val="0"/>
        <w:numPr>
          <w:ilvl w:val="0"/>
          <w:numId w:val="4"/>
        </w:numPr>
        <w:shd w:val="clear" w:color="auto" w:fill="FFFFFF"/>
        <w:ind w:left="1134" w:hanging="567"/>
        <w:jc w:val="both"/>
        <w:rPr>
          <w:rFonts w:ascii="Times New Roman" w:hAnsi="Times New Roman" w:cs="Times New Roman"/>
          <w:b/>
          <w:sz w:val="22"/>
          <w:szCs w:val="22"/>
        </w:rPr>
      </w:pPr>
      <w:r w:rsidRPr="006708AC">
        <w:rPr>
          <w:rFonts w:ascii="Times New Roman" w:hAnsi="Times New Roman" w:cs="Times New Roman"/>
          <w:b/>
          <w:sz w:val="22"/>
          <w:szCs w:val="22"/>
        </w:rPr>
        <w:t>Accessing/ Purchasing of BID documents</w:t>
      </w:r>
    </w:p>
    <w:p w:rsidR="00E27CC8" w:rsidRPr="006708AC" w:rsidRDefault="00E27CC8" w:rsidP="00E27CC8">
      <w:pPr>
        <w:widowControl w:val="0"/>
        <w:ind w:left="720"/>
        <w:jc w:val="both"/>
        <w:rPr>
          <w:rFonts w:ascii="Times New Roman" w:hAnsi="Times New Roman" w:cs="Times New Roman"/>
          <w:sz w:val="22"/>
          <w:szCs w:val="22"/>
        </w:rPr>
      </w:pPr>
    </w:p>
    <w:p w:rsidR="00E27CC8" w:rsidRPr="006708AC" w:rsidRDefault="006708AC" w:rsidP="006708AC">
      <w:pPr>
        <w:pStyle w:val="BodyText10"/>
        <w:widowControl w:val="0"/>
        <w:numPr>
          <w:ilvl w:val="0"/>
          <w:numId w:val="1"/>
        </w:numPr>
        <w:tabs>
          <w:tab w:val="left" w:pos="1134"/>
        </w:tabs>
        <w:spacing w:before="0"/>
        <w:ind w:left="1560" w:right="20"/>
        <w:rPr>
          <w:sz w:val="22"/>
          <w:szCs w:val="22"/>
        </w:rPr>
      </w:pPr>
      <w:r>
        <w:rPr>
          <w:sz w:val="22"/>
          <w:szCs w:val="22"/>
        </w:rPr>
        <w:tab/>
      </w:r>
      <w:r w:rsidR="00DA657F" w:rsidRPr="006708AC">
        <w:rPr>
          <w:sz w:val="22"/>
          <w:szCs w:val="22"/>
        </w:rPr>
        <w:t>It is mandatory for all the bidders to have class-III Digit</w:t>
      </w:r>
      <w:r w:rsidR="00732253" w:rsidRPr="006708AC">
        <w:rPr>
          <w:sz w:val="22"/>
          <w:szCs w:val="22"/>
        </w:rPr>
        <w:t xml:space="preserve">al Signature Certificate (DSC) </w:t>
      </w:r>
      <w:r w:rsidR="00DA657F" w:rsidRPr="006708AC">
        <w:rPr>
          <w:sz w:val="22"/>
          <w:szCs w:val="22"/>
        </w:rPr>
        <w:t xml:space="preserve">(in the name of person who will sign the BID) from any of the licensed Certifying Agency (Bidders can see the list of licensed CAs from the link </w:t>
      </w:r>
      <w:hyperlink r:id="rId9">
        <w:r w:rsidR="00DA657F" w:rsidRPr="006708AC">
          <w:rPr>
            <w:sz w:val="22"/>
            <w:szCs w:val="22"/>
          </w:rPr>
          <w:t>www.cca.gov.in</w:t>
        </w:r>
      </w:hyperlink>
      <w:r w:rsidR="00DA657F" w:rsidRPr="006708AC">
        <w:rPr>
          <w:sz w:val="22"/>
          <w:szCs w:val="22"/>
        </w:rPr>
        <w:t>) to participate in e-tendering of National Highways Authority of India, New Delhi.</w:t>
      </w:r>
    </w:p>
    <w:p w:rsidR="00E27CC8" w:rsidRPr="006708AC" w:rsidRDefault="00E27CC8" w:rsidP="00E27CC8">
      <w:pPr>
        <w:widowControl w:val="0"/>
        <w:ind w:left="740" w:right="20"/>
        <w:jc w:val="both"/>
        <w:rPr>
          <w:rFonts w:ascii="Times New Roman" w:hAnsi="Times New Roman" w:cs="Times New Roman"/>
          <w:sz w:val="22"/>
          <w:szCs w:val="22"/>
        </w:rPr>
      </w:pPr>
    </w:p>
    <w:p w:rsidR="00E27CC8" w:rsidRPr="006708AC" w:rsidRDefault="00DA657F" w:rsidP="006708AC">
      <w:pPr>
        <w:widowControl w:val="0"/>
        <w:ind w:left="1560" w:right="20"/>
        <w:jc w:val="both"/>
        <w:rPr>
          <w:rFonts w:ascii="Times New Roman" w:hAnsi="Times New Roman" w:cs="Times New Roman"/>
          <w:sz w:val="22"/>
          <w:szCs w:val="22"/>
        </w:rPr>
      </w:pPr>
      <w:r w:rsidRPr="006708AC">
        <w:rPr>
          <w:rFonts w:ascii="Times New Roman" w:hAnsi="Times New Roman" w:cs="Times New Roman"/>
          <w:sz w:val="22"/>
          <w:szCs w:val="22"/>
        </w:rPr>
        <w:t>DSC should be in the name of the authorized signatory as authorized in Appendix III of the submitted RFP. It should be in corporate capacity (that is in Bidder capacity / in case of JV in the Lead Member capacity, as applicable). Please ensure the submission of document certifying the class III DSC.</w:t>
      </w:r>
    </w:p>
    <w:p w:rsidR="00E27CC8" w:rsidRPr="006708AC" w:rsidRDefault="00E27CC8" w:rsidP="00E27CC8">
      <w:pPr>
        <w:widowControl w:val="0"/>
        <w:ind w:left="740" w:right="20"/>
        <w:jc w:val="both"/>
        <w:rPr>
          <w:rFonts w:ascii="Times New Roman" w:hAnsi="Times New Roman" w:cs="Times New Roman"/>
          <w:sz w:val="22"/>
          <w:szCs w:val="22"/>
        </w:rPr>
      </w:pPr>
    </w:p>
    <w:p w:rsidR="00CC78C4" w:rsidRPr="006708AC" w:rsidRDefault="00DA657F" w:rsidP="006708AC">
      <w:pPr>
        <w:pStyle w:val="BodyText10"/>
        <w:widowControl w:val="0"/>
        <w:numPr>
          <w:ilvl w:val="0"/>
          <w:numId w:val="1"/>
        </w:numPr>
        <w:tabs>
          <w:tab w:val="left" w:pos="1701"/>
          <w:tab w:val="left" w:leader="underscore" w:pos="2502"/>
        </w:tabs>
        <w:spacing w:before="60"/>
        <w:ind w:left="1560" w:right="20"/>
        <w:rPr>
          <w:sz w:val="22"/>
          <w:szCs w:val="22"/>
        </w:rPr>
      </w:pPr>
      <w:r w:rsidRPr="006708AC">
        <w:rPr>
          <w:color w:val="000000"/>
          <w:sz w:val="22"/>
          <w:szCs w:val="22"/>
        </w:rPr>
        <w:t xml:space="preserve">The </w:t>
      </w:r>
      <w:r w:rsidRPr="006708AC">
        <w:rPr>
          <w:color w:val="000000"/>
          <w:spacing w:val="-1"/>
          <w:sz w:val="22"/>
          <w:szCs w:val="22"/>
        </w:rPr>
        <w:t xml:space="preserve">Authorized </w:t>
      </w:r>
      <w:r w:rsidRPr="006708AC">
        <w:rPr>
          <w:color w:val="000000"/>
          <w:sz w:val="22"/>
          <w:szCs w:val="22"/>
        </w:rPr>
        <w:t xml:space="preserve">Signatory holding </w:t>
      </w:r>
      <w:r w:rsidRPr="006708AC">
        <w:rPr>
          <w:color w:val="000000"/>
          <w:spacing w:val="-1"/>
          <w:sz w:val="22"/>
          <w:szCs w:val="22"/>
        </w:rPr>
        <w:t xml:space="preserve">Power </w:t>
      </w:r>
      <w:r w:rsidRPr="006708AC">
        <w:rPr>
          <w:color w:val="000000"/>
          <w:sz w:val="22"/>
          <w:szCs w:val="22"/>
        </w:rPr>
        <w:t xml:space="preserve">of Attorney shall only be the </w:t>
      </w:r>
      <w:r w:rsidRPr="006708AC">
        <w:rPr>
          <w:color w:val="000000"/>
          <w:spacing w:val="-1"/>
          <w:sz w:val="22"/>
          <w:szCs w:val="22"/>
        </w:rPr>
        <w:t xml:space="preserve">Digital Signatory. </w:t>
      </w:r>
      <w:r w:rsidRPr="006708AC">
        <w:rPr>
          <w:color w:val="000000"/>
          <w:spacing w:val="-2"/>
          <w:sz w:val="22"/>
          <w:szCs w:val="22"/>
        </w:rPr>
        <w:t xml:space="preserve">In </w:t>
      </w:r>
      <w:r w:rsidRPr="006708AC">
        <w:rPr>
          <w:color w:val="000000"/>
          <w:sz w:val="22"/>
          <w:szCs w:val="22"/>
        </w:rPr>
        <w:t xml:space="preserve">case </w:t>
      </w:r>
      <w:r w:rsidRPr="006708AC">
        <w:rPr>
          <w:color w:val="000000"/>
          <w:spacing w:val="-1"/>
          <w:sz w:val="22"/>
          <w:szCs w:val="22"/>
        </w:rPr>
        <w:t xml:space="preserve">Authorized </w:t>
      </w:r>
      <w:r w:rsidRPr="006708AC">
        <w:rPr>
          <w:color w:val="000000"/>
          <w:sz w:val="22"/>
          <w:szCs w:val="22"/>
        </w:rPr>
        <w:t xml:space="preserve">Signatory holding Power of Attorney and </w:t>
      </w:r>
      <w:r w:rsidRPr="006708AC">
        <w:rPr>
          <w:color w:val="000000"/>
          <w:spacing w:val="-1"/>
          <w:sz w:val="22"/>
          <w:szCs w:val="22"/>
        </w:rPr>
        <w:t xml:space="preserve">Digital </w:t>
      </w:r>
      <w:r w:rsidRPr="006708AC">
        <w:rPr>
          <w:color w:val="000000"/>
          <w:sz w:val="22"/>
          <w:szCs w:val="22"/>
        </w:rPr>
        <w:t xml:space="preserve">Signatory are not the </w:t>
      </w:r>
      <w:r w:rsidRPr="006708AC">
        <w:rPr>
          <w:color w:val="000000"/>
          <w:spacing w:val="-1"/>
          <w:sz w:val="22"/>
          <w:szCs w:val="22"/>
        </w:rPr>
        <w:t xml:space="preserve">same, </w:t>
      </w:r>
      <w:r w:rsidRPr="006708AC">
        <w:rPr>
          <w:color w:val="000000"/>
          <w:sz w:val="22"/>
          <w:szCs w:val="22"/>
        </w:rPr>
        <w:t xml:space="preserve">the bid </w:t>
      </w:r>
      <w:r w:rsidRPr="006708AC">
        <w:rPr>
          <w:color w:val="000000"/>
          <w:spacing w:val="-1"/>
          <w:sz w:val="22"/>
          <w:szCs w:val="22"/>
        </w:rPr>
        <w:t xml:space="preserve">shall </w:t>
      </w:r>
      <w:r w:rsidRPr="006708AC">
        <w:rPr>
          <w:color w:val="000000"/>
          <w:sz w:val="22"/>
          <w:szCs w:val="22"/>
        </w:rPr>
        <w:t xml:space="preserve">be </w:t>
      </w:r>
      <w:r w:rsidRPr="006708AC">
        <w:rPr>
          <w:color w:val="000000"/>
          <w:spacing w:val="-1"/>
          <w:sz w:val="22"/>
          <w:szCs w:val="22"/>
        </w:rPr>
        <w:t xml:space="preserve">considered </w:t>
      </w:r>
      <w:r w:rsidRPr="006708AC">
        <w:rPr>
          <w:b/>
          <w:color w:val="000000"/>
          <w:sz w:val="22"/>
          <w:szCs w:val="22"/>
        </w:rPr>
        <w:t>non–responsive</w:t>
      </w:r>
      <w:r w:rsidRPr="006708AC">
        <w:rPr>
          <w:color w:val="000000"/>
          <w:sz w:val="22"/>
          <w:szCs w:val="22"/>
        </w:rPr>
        <w:t>.</w:t>
      </w:r>
    </w:p>
    <w:p w:rsidR="00CC78C4" w:rsidRPr="006708AC" w:rsidRDefault="00CC78C4" w:rsidP="002C59CB">
      <w:pPr>
        <w:pStyle w:val="BodyText10"/>
        <w:widowControl w:val="0"/>
        <w:tabs>
          <w:tab w:val="left" w:pos="710"/>
          <w:tab w:val="left" w:leader="underscore" w:pos="2502"/>
        </w:tabs>
        <w:spacing w:before="60"/>
        <w:ind w:left="740" w:right="20" w:firstLine="0"/>
        <w:rPr>
          <w:sz w:val="22"/>
          <w:szCs w:val="22"/>
        </w:rPr>
      </w:pPr>
    </w:p>
    <w:p w:rsidR="00F36092" w:rsidRPr="006708AC" w:rsidRDefault="00DA657F" w:rsidP="006708AC">
      <w:pPr>
        <w:pStyle w:val="BodyText10"/>
        <w:widowControl w:val="0"/>
        <w:numPr>
          <w:ilvl w:val="0"/>
          <w:numId w:val="1"/>
        </w:numPr>
        <w:tabs>
          <w:tab w:val="left" w:pos="710"/>
          <w:tab w:val="left" w:leader="underscore" w:pos="2502"/>
        </w:tabs>
        <w:spacing w:before="60"/>
        <w:ind w:left="1560" w:right="20"/>
        <w:rPr>
          <w:sz w:val="22"/>
          <w:szCs w:val="22"/>
        </w:rPr>
      </w:pPr>
      <w:r w:rsidRPr="006708AC">
        <w:rPr>
          <w:sz w:val="22"/>
          <w:szCs w:val="22"/>
        </w:rPr>
        <w:t xml:space="preserve">To participate in the bidding, it is mandatory for the bidders to get registered their firm / Joint Venture with e-tendering portal of NHAI </w:t>
      </w:r>
      <w:hyperlink r:id="rId10" w:history="1">
        <w:r w:rsidR="0090064E" w:rsidRPr="006708AC">
          <w:rPr>
            <w:rStyle w:val="Hyperlink"/>
            <w:sz w:val="22"/>
            <w:szCs w:val="22"/>
          </w:rPr>
          <w:t>https://nhai.eproc.in</w:t>
        </w:r>
      </w:hyperlink>
      <w:r w:rsidR="0090064E" w:rsidRPr="006708AC">
        <w:rPr>
          <w:sz w:val="22"/>
          <w:szCs w:val="22"/>
        </w:rPr>
        <w:t xml:space="preserve"> </w:t>
      </w:r>
      <w:r w:rsidRPr="006708AC">
        <w:rPr>
          <w:sz w:val="22"/>
          <w:szCs w:val="22"/>
        </w:rPr>
        <w:t>to have user ID &amp; password which has to be obtained by submitting an annual r</w:t>
      </w:r>
      <w:r w:rsidR="00931872" w:rsidRPr="006708AC">
        <w:rPr>
          <w:sz w:val="22"/>
          <w:szCs w:val="22"/>
        </w:rPr>
        <w:t>egistration charges of INR 2,2</w:t>
      </w:r>
      <w:r w:rsidR="009E1038" w:rsidRPr="006708AC">
        <w:rPr>
          <w:sz w:val="22"/>
          <w:szCs w:val="22"/>
        </w:rPr>
        <w:t>9</w:t>
      </w:r>
      <w:r w:rsidR="00931872" w:rsidRPr="006708AC">
        <w:rPr>
          <w:sz w:val="22"/>
          <w:szCs w:val="22"/>
        </w:rPr>
        <w:t>0</w:t>
      </w:r>
      <w:r w:rsidR="00AF2DC5" w:rsidRPr="006708AC">
        <w:rPr>
          <w:sz w:val="22"/>
          <w:szCs w:val="22"/>
        </w:rPr>
        <w:t>/- (Rupees two thousand two h</w:t>
      </w:r>
      <w:r w:rsidRPr="006708AC">
        <w:rPr>
          <w:sz w:val="22"/>
          <w:szCs w:val="22"/>
        </w:rPr>
        <w:t xml:space="preserve">undred </w:t>
      </w:r>
      <w:r w:rsidR="009E1038" w:rsidRPr="006708AC">
        <w:rPr>
          <w:sz w:val="22"/>
          <w:szCs w:val="22"/>
        </w:rPr>
        <w:t xml:space="preserve">ninety </w:t>
      </w:r>
      <w:r w:rsidR="00AF2DC5" w:rsidRPr="006708AC">
        <w:rPr>
          <w:sz w:val="22"/>
          <w:szCs w:val="22"/>
        </w:rPr>
        <w:t>o</w:t>
      </w:r>
      <w:r w:rsidRPr="006708AC">
        <w:rPr>
          <w:sz w:val="22"/>
          <w:szCs w:val="22"/>
        </w:rPr>
        <w:t>nly) (Inclusive of all taxes) to M/s C1 India Pvt.</w:t>
      </w:r>
      <w:r w:rsidR="001323CE" w:rsidRPr="006708AC">
        <w:rPr>
          <w:sz w:val="22"/>
          <w:szCs w:val="22"/>
        </w:rPr>
        <w:t xml:space="preserve"> </w:t>
      </w:r>
      <w:r w:rsidRPr="006708AC">
        <w:rPr>
          <w:sz w:val="22"/>
          <w:szCs w:val="22"/>
        </w:rPr>
        <w:t xml:space="preserve">Ltd. through online only. Validity of online registration is one year. </w:t>
      </w:r>
      <w:r w:rsidRPr="006708AC">
        <w:rPr>
          <w:color w:val="000000"/>
          <w:spacing w:val="-1"/>
          <w:sz w:val="22"/>
          <w:szCs w:val="22"/>
        </w:rPr>
        <w:t>Hence</w:t>
      </w:r>
      <w:r w:rsidR="001323CE" w:rsidRPr="006708AC">
        <w:rPr>
          <w:color w:val="000000"/>
          <w:spacing w:val="-1"/>
          <w:sz w:val="22"/>
          <w:szCs w:val="22"/>
        </w:rPr>
        <w:t xml:space="preserve"> </w:t>
      </w:r>
      <w:r w:rsidRPr="006708AC">
        <w:rPr>
          <w:color w:val="000000"/>
          <w:spacing w:val="-1"/>
          <w:sz w:val="22"/>
          <w:szCs w:val="22"/>
        </w:rPr>
        <w:t>forth</w:t>
      </w:r>
      <w:r w:rsidR="001323CE" w:rsidRPr="006708AC">
        <w:rPr>
          <w:color w:val="000000"/>
          <w:spacing w:val="-1"/>
          <w:sz w:val="22"/>
          <w:szCs w:val="22"/>
        </w:rPr>
        <w:t xml:space="preserve"> </w:t>
      </w:r>
      <w:r w:rsidRPr="006708AC">
        <w:rPr>
          <w:color w:val="000000"/>
          <w:spacing w:val="-1"/>
          <w:sz w:val="22"/>
          <w:szCs w:val="22"/>
        </w:rPr>
        <w:t>there</w:t>
      </w:r>
      <w:r w:rsidR="001323CE" w:rsidRPr="006708AC">
        <w:rPr>
          <w:color w:val="000000"/>
          <w:spacing w:val="-1"/>
          <w:sz w:val="22"/>
          <w:szCs w:val="22"/>
        </w:rPr>
        <w:t xml:space="preserve"> </w:t>
      </w:r>
      <w:r w:rsidRPr="006708AC">
        <w:rPr>
          <w:color w:val="000000"/>
          <w:spacing w:val="-1"/>
          <w:sz w:val="22"/>
          <w:szCs w:val="22"/>
        </w:rPr>
        <w:t>will</w:t>
      </w:r>
      <w:r w:rsidR="001323CE" w:rsidRPr="006708AC">
        <w:rPr>
          <w:color w:val="000000"/>
          <w:spacing w:val="-1"/>
          <w:sz w:val="22"/>
          <w:szCs w:val="22"/>
        </w:rPr>
        <w:t xml:space="preserve"> </w:t>
      </w:r>
      <w:r w:rsidRPr="006708AC">
        <w:rPr>
          <w:color w:val="000000"/>
          <w:sz w:val="22"/>
          <w:szCs w:val="22"/>
        </w:rPr>
        <w:t>be</w:t>
      </w:r>
      <w:r w:rsidR="001323CE" w:rsidRPr="006708AC">
        <w:rPr>
          <w:color w:val="000000"/>
          <w:sz w:val="22"/>
          <w:szCs w:val="22"/>
        </w:rPr>
        <w:t xml:space="preserve"> </w:t>
      </w:r>
      <w:r w:rsidRPr="006708AC">
        <w:rPr>
          <w:color w:val="000000"/>
          <w:sz w:val="22"/>
          <w:szCs w:val="22"/>
        </w:rPr>
        <w:t>no</w:t>
      </w:r>
      <w:r w:rsidR="001323CE" w:rsidRPr="006708AC">
        <w:rPr>
          <w:color w:val="000000"/>
          <w:sz w:val="22"/>
          <w:szCs w:val="22"/>
        </w:rPr>
        <w:t xml:space="preserve"> </w:t>
      </w:r>
      <w:r w:rsidRPr="006708AC">
        <w:rPr>
          <w:color w:val="000000"/>
          <w:spacing w:val="-1"/>
          <w:sz w:val="22"/>
          <w:szCs w:val="22"/>
        </w:rPr>
        <w:t>need</w:t>
      </w:r>
      <w:r w:rsidR="001323CE" w:rsidRPr="006708AC">
        <w:rPr>
          <w:color w:val="000000"/>
          <w:spacing w:val="-1"/>
          <w:sz w:val="22"/>
          <w:szCs w:val="22"/>
        </w:rPr>
        <w:t xml:space="preserve"> </w:t>
      </w:r>
      <w:r w:rsidRPr="006708AC">
        <w:rPr>
          <w:color w:val="000000"/>
          <w:sz w:val="22"/>
          <w:szCs w:val="22"/>
        </w:rPr>
        <w:t>of</w:t>
      </w:r>
      <w:r w:rsidR="001323CE" w:rsidRPr="006708AC">
        <w:rPr>
          <w:color w:val="000000"/>
          <w:sz w:val="22"/>
          <w:szCs w:val="22"/>
        </w:rPr>
        <w:t xml:space="preserve"> </w:t>
      </w:r>
      <w:r w:rsidRPr="006708AC">
        <w:rPr>
          <w:color w:val="000000"/>
          <w:sz w:val="22"/>
          <w:szCs w:val="22"/>
        </w:rPr>
        <w:t>physical</w:t>
      </w:r>
      <w:r w:rsidR="001323CE" w:rsidRPr="006708AC">
        <w:rPr>
          <w:color w:val="000000"/>
          <w:sz w:val="22"/>
          <w:szCs w:val="22"/>
        </w:rPr>
        <w:t xml:space="preserve"> </w:t>
      </w:r>
      <w:r w:rsidRPr="006708AC">
        <w:rPr>
          <w:color w:val="000000"/>
          <w:sz w:val="22"/>
          <w:szCs w:val="22"/>
        </w:rPr>
        <w:t>submission</w:t>
      </w:r>
      <w:r w:rsidR="001323CE" w:rsidRPr="006708AC">
        <w:rPr>
          <w:color w:val="000000"/>
          <w:sz w:val="22"/>
          <w:szCs w:val="22"/>
        </w:rPr>
        <w:t xml:space="preserve"> </w:t>
      </w:r>
      <w:r w:rsidRPr="006708AC">
        <w:rPr>
          <w:color w:val="000000"/>
          <w:sz w:val="22"/>
          <w:szCs w:val="22"/>
        </w:rPr>
        <w:t>of</w:t>
      </w:r>
      <w:r w:rsidR="001323CE" w:rsidRPr="006708AC">
        <w:rPr>
          <w:color w:val="000000"/>
          <w:sz w:val="22"/>
          <w:szCs w:val="22"/>
        </w:rPr>
        <w:t xml:space="preserve"> </w:t>
      </w:r>
      <w:r w:rsidRPr="006708AC">
        <w:rPr>
          <w:color w:val="000000"/>
          <w:spacing w:val="-1"/>
          <w:sz w:val="22"/>
          <w:szCs w:val="22"/>
        </w:rPr>
        <w:t>Demand</w:t>
      </w:r>
      <w:r w:rsidR="001323CE" w:rsidRPr="006708AC">
        <w:rPr>
          <w:color w:val="000000"/>
          <w:spacing w:val="-1"/>
          <w:sz w:val="22"/>
          <w:szCs w:val="22"/>
        </w:rPr>
        <w:t xml:space="preserve"> </w:t>
      </w:r>
      <w:r w:rsidRPr="006708AC">
        <w:rPr>
          <w:color w:val="000000"/>
          <w:spacing w:val="-1"/>
          <w:sz w:val="22"/>
          <w:szCs w:val="22"/>
        </w:rPr>
        <w:t>Draft</w:t>
      </w:r>
      <w:r w:rsidR="001323CE" w:rsidRPr="006708AC">
        <w:rPr>
          <w:color w:val="000000"/>
          <w:spacing w:val="-1"/>
          <w:sz w:val="22"/>
          <w:szCs w:val="22"/>
        </w:rPr>
        <w:t xml:space="preserve"> </w:t>
      </w:r>
      <w:r w:rsidRPr="006708AC">
        <w:rPr>
          <w:color w:val="000000"/>
          <w:spacing w:val="-1"/>
          <w:sz w:val="22"/>
          <w:szCs w:val="22"/>
        </w:rPr>
        <w:t>for</w:t>
      </w:r>
      <w:r w:rsidR="001323CE" w:rsidRPr="006708AC">
        <w:rPr>
          <w:color w:val="000000"/>
          <w:spacing w:val="-1"/>
          <w:sz w:val="22"/>
          <w:szCs w:val="22"/>
        </w:rPr>
        <w:t xml:space="preserve"> </w:t>
      </w:r>
      <w:r w:rsidRPr="006708AC">
        <w:rPr>
          <w:color w:val="000000"/>
          <w:sz w:val="22"/>
          <w:szCs w:val="22"/>
        </w:rPr>
        <w:t>the</w:t>
      </w:r>
      <w:r w:rsidR="001323CE" w:rsidRPr="006708AC">
        <w:rPr>
          <w:color w:val="000000"/>
          <w:sz w:val="22"/>
          <w:szCs w:val="22"/>
        </w:rPr>
        <w:t xml:space="preserve"> </w:t>
      </w:r>
      <w:r w:rsidRPr="006708AC">
        <w:rPr>
          <w:color w:val="000000"/>
          <w:spacing w:val="-1"/>
          <w:sz w:val="22"/>
          <w:szCs w:val="22"/>
        </w:rPr>
        <w:t>same.</w:t>
      </w:r>
    </w:p>
    <w:p w:rsidR="00B345CB" w:rsidRPr="006708AC" w:rsidRDefault="00B345CB" w:rsidP="002C59CB">
      <w:pPr>
        <w:pStyle w:val="BodyText10"/>
        <w:widowControl w:val="0"/>
        <w:tabs>
          <w:tab w:val="left" w:pos="710"/>
          <w:tab w:val="left" w:leader="underscore" w:pos="2502"/>
        </w:tabs>
        <w:spacing w:before="60"/>
        <w:ind w:left="740" w:right="20" w:firstLine="0"/>
        <w:rPr>
          <w:b/>
          <w:sz w:val="22"/>
          <w:szCs w:val="22"/>
        </w:rPr>
      </w:pPr>
    </w:p>
    <w:p w:rsidR="006708AC" w:rsidRDefault="006708AC" w:rsidP="006708AC">
      <w:pPr>
        <w:pStyle w:val="BodyText10"/>
        <w:widowControl w:val="0"/>
        <w:tabs>
          <w:tab w:val="left" w:pos="710"/>
          <w:tab w:val="left" w:leader="underscore" w:pos="2502"/>
        </w:tabs>
        <w:spacing w:before="60"/>
        <w:ind w:left="1560" w:right="20" w:firstLine="0"/>
        <w:rPr>
          <w:b/>
          <w:sz w:val="22"/>
          <w:szCs w:val="22"/>
        </w:rPr>
      </w:pPr>
    </w:p>
    <w:p w:rsidR="00145B2B" w:rsidRDefault="00145B2B" w:rsidP="00145B2B">
      <w:pPr>
        <w:pStyle w:val="BodyText10"/>
        <w:widowControl w:val="0"/>
        <w:tabs>
          <w:tab w:val="left" w:pos="710"/>
          <w:tab w:val="left" w:leader="underscore" w:pos="2502"/>
        </w:tabs>
        <w:spacing w:before="0"/>
        <w:ind w:left="1560" w:right="20" w:firstLine="0"/>
        <w:rPr>
          <w:b/>
          <w:sz w:val="22"/>
          <w:szCs w:val="22"/>
        </w:rPr>
      </w:pPr>
    </w:p>
    <w:p w:rsidR="00E7146D" w:rsidRDefault="00E7146D" w:rsidP="00145B2B">
      <w:pPr>
        <w:pStyle w:val="BodyText10"/>
        <w:widowControl w:val="0"/>
        <w:tabs>
          <w:tab w:val="left" w:pos="710"/>
          <w:tab w:val="left" w:leader="underscore" w:pos="2502"/>
        </w:tabs>
        <w:spacing w:before="0"/>
        <w:ind w:left="1560" w:right="20" w:firstLine="0"/>
        <w:rPr>
          <w:b/>
          <w:sz w:val="22"/>
          <w:szCs w:val="22"/>
        </w:rPr>
      </w:pPr>
    </w:p>
    <w:p w:rsidR="00E27CC8" w:rsidRDefault="00DA657F" w:rsidP="00145B2B">
      <w:pPr>
        <w:pStyle w:val="BodyText10"/>
        <w:widowControl w:val="0"/>
        <w:tabs>
          <w:tab w:val="left" w:pos="710"/>
          <w:tab w:val="left" w:leader="underscore" w:pos="2502"/>
        </w:tabs>
        <w:spacing w:before="0"/>
        <w:ind w:left="1560" w:right="20" w:firstLine="0"/>
        <w:rPr>
          <w:b/>
          <w:sz w:val="22"/>
          <w:szCs w:val="22"/>
        </w:rPr>
      </w:pPr>
      <w:r w:rsidRPr="006708AC">
        <w:rPr>
          <w:b/>
          <w:sz w:val="22"/>
          <w:szCs w:val="22"/>
        </w:rPr>
        <w:t>Following may kindly be noted:</w:t>
      </w:r>
    </w:p>
    <w:p w:rsidR="00145B2B" w:rsidRPr="006708AC" w:rsidRDefault="00145B2B" w:rsidP="00145B2B">
      <w:pPr>
        <w:pStyle w:val="BodyText10"/>
        <w:widowControl w:val="0"/>
        <w:tabs>
          <w:tab w:val="left" w:pos="710"/>
          <w:tab w:val="left" w:leader="underscore" w:pos="2502"/>
        </w:tabs>
        <w:spacing w:before="0"/>
        <w:ind w:left="1560" w:right="20" w:firstLine="0"/>
        <w:rPr>
          <w:b/>
          <w:sz w:val="22"/>
          <w:szCs w:val="22"/>
        </w:rPr>
      </w:pPr>
    </w:p>
    <w:p w:rsidR="009E6BD7" w:rsidRPr="006708AC" w:rsidRDefault="00DA657F" w:rsidP="00145B2B">
      <w:pPr>
        <w:widowControl w:val="0"/>
        <w:numPr>
          <w:ilvl w:val="1"/>
          <w:numId w:val="1"/>
        </w:numPr>
        <w:shd w:val="clear" w:color="auto" w:fill="FFFFFF"/>
        <w:tabs>
          <w:tab w:val="left" w:pos="1450"/>
        </w:tabs>
        <w:spacing w:after="240"/>
        <w:ind w:left="1560"/>
        <w:jc w:val="both"/>
        <w:rPr>
          <w:rFonts w:ascii="Times New Roman" w:hAnsi="Times New Roman" w:cs="Times New Roman"/>
          <w:sz w:val="22"/>
          <w:szCs w:val="22"/>
        </w:rPr>
      </w:pPr>
      <w:r w:rsidRPr="006708AC">
        <w:rPr>
          <w:rFonts w:ascii="Times New Roman" w:hAnsi="Times New Roman" w:cs="Times New Roman"/>
          <w:sz w:val="22"/>
          <w:szCs w:val="22"/>
        </w:rPr>
        <w:t>Registration should be valid at least up to the date of submission of BID.</w:t>
      </w:r>
    </w:p>
    <w:p w:rsidR="00DA657F" w:rsidRPr="006708AC" w:rsidRDefault="00DA657F" w:rsidP="00145B2B">
      <w:pPr>
        <w:widowControl w:val="0"/>
        <w:numPr>
          <w:ilvl w:val="1"/>
          <w:numId w:val="1"/>
        </w:numPr>
        <w:shd w:val="clear" w:color="auto" w:fill="FFFFFF"/>
        <w:spacing w:before="60" w:after="240"/>
        <w:ind w:left="2127" w:hanging="567"/>
        <w:jc w:val="both"/>
        <w:rPr>
          <w:rFonts w:ascii="Times New Roman" w:hAnsi="Times New Roman" w:cs="Times New Roman"/>
          <w:sz w:val="22"/>
          <w:szCs w:val="22"/>
        </w:rPr>
      </w:pPr>
      <w:r w:rsidRPr="006708AC">
        <w:rPr>
          <w:rFonts w:ascii="Times New Roman" w:hAnsi="Times New Roman" w:cs="Times New Roman"/>
          <w:sz w:val="22"/>
          <w:szCs w:val="22"/>
        </w:rPr>
        <w:t xml:space="preserve">BIDs can be submitted only during the validity of their registration with the </w:t>
      </w:r>
      <w:r w:rsidRPr="006708AC">
        <w:rPr>
          <w:rFonts w:ascii="Times New Roman" w:hAnsi="Times New Roman" w:cs="Times New Roman"/>
          <w:sz w:val="22"/>
          <w:szCs w:val="22"/>
        </w:rPr>
        <w:tab/>
      </w:r>
      <w:r w:rsidRPr="006708AC">
        <w:rPr>
          <w:rFonts w:ascii="Times New Roman" w:hAnsi="Times New Roman" w:cs="Times New Roman"/>
          <w:color w:val="0000FF"/>
          <w:spacing w:val="-1"/>
          <w:sz w:val="22"/>
          <w:szCs w:val="22"/>
          <w:u w:val="single"/>
        </w:rPr>
        <w:t>https://nhai.eproc.in</w:t>
      </w:r>
      <w:r w:rsidRPr="006708AC">
        <w:rPr>
          <w:rFonts w:ascii="Times New Roman" w:hAnsi="Times New Roman" w:cs="Times New Roman"/>
          <w:sz w:val="22"/>
          <w:szCs w:val="22"/>
        </w:rPr>
        <w:t>.</w:t>
      </w:r>
    </w:p>
    <w:p w:rsidR="00DA657F" w:rsidRPr="006708AC" w:rsidRDefault="00DA657F" w:rsidP="00145B2B">
      <w:pPr>
        <w:widowControl w:val="0"/>
        <w:numPr>
          <w:ilvl w:val="1"/>
          <w:numId w:val="1"/>
        </w:numPr>
        <w:shd w:val="clear" w:color="auto" w:fill="FFFFFF"/>
        <w:tabs>
          <w:tab w:val="left" w:pos="1450"/>
        </w:tabs>
        <w:spacing w:before="60" w:after="240" w:line="278" w:lineRule="exact"/>
        <w:ind w:left="2127" w:right="4" w:hanging="567"/>
        <w:jc w:val="both"/>
        <w:rPr>
          <w:rFonts w:ascii="Times New Roman" w:hAnsi="Times New Roman" w:cs="Times New Roman"/>
          <w:sz w:val="22"/>
          <w:szCs w:val="22"/>
        </w:rPr>
      </w:pPr>
      <w:r w:rsidRPr="006708AC">
        <w:rPr>
          <w:rFonts w:ascii="Times New Roman" w:hAnsi="Times New Roman" w:cs="Times New Roman"/>
          <w:sz w:val="22"/>
          <w:szCs w:val="22"/>
        </w:rPr>
        <w:t>The amendments / clarifications to the BID document, if any, will be hosted on the NHAI website (</w:t>
      </w:r>
      <w:hyperlink r:id="rId11" w:history="1">
        <w:r w:rsidR="0090064E" w:rsidRPr="006708AC">
          <w:rPr>
            <w:rStyle w:val="Hyperlink"/>
            <w:rFonts w:ascii="Times New Roman" w:hAnsi="Times New Roman" w:cs="Times New Roman"/>
            <w:sz w:val="22"/>
            <w:szCs w:val="22"/>
          </w:rPr>
          <w:t>http://nhai.org</w:t>
        </w:r>
      </w:hyperlink>
      <w:r w:rsidRPr="006708AC">
        <w:rPr>
          <w:rFonts w:ascii="Times New Roman" w:hAnsi="Times New Roman" w:cs="Times New Roman"/>
          <w:sz w:val="22"/>
          <w:szCs w:val="22"/>
        </w:rPr>
        <w:t xml:space="preserve">) / NHAI e-tendering portal </w:t>
      </w:r>
      <w:hyperlink r:id="rId12" w:history="1">
        <w:r w:rsidR="0090064E" w:rsidRPr="006708AC">
          <w:rPr>
            <w:rStyle w:val="Hyperlink"/>
            <w:rFonts w:ascii="Times New Roman" w:hAnsi="Times New Roman" w:cs="Times New Roman"/>
            <w:sz w:val="22"/>
            <w:szCs w:val="22"/>
          </w:rPr>
          <w:t>https://nhai.eproc.in</w:t>
        </w:r>
      </w:hyperlink>
      <w:r w:rsidRPr="006708AC">
        <w:rPr>
          <w:rFonts w:ascii="Times New Roman" w:hAnsi="Times New Roman" w:cs="Times New Roman"/>
          <w:sz w:val="22"/>
          <w:szCs w:val="22"/>
        </w:rPr>
        <w:t>.</w:t>
      </w:r>
    </w:p>
    <w:p w:rsidR="00E27CC8" w:rsidRPr="006708AC" w:rsidRDefault="00DA657F" w:rsidP="00145B2B">
      <w:pPr>
        <w:pStyle w:val="BodyText10"/>
        <w:widowControl w:val="0"/>
        <w:numPr>
          <w:ilvl w:val="1"/>
          <w:numId w:val="1"/>
        </w:numPr>
        <w:tabs>
          <w:tab w:val="left" w:pos="1446"/>
        </w:tabs>
        <w:spacing w:before="60" w:after="240" w:line="278" w:lineRule="exact"/>
        <w:ind w:left="2127" w:right="20" w:hanging="567"/>
        <w:rPr>
          <w:sz w:val="22"/>
          <w:szCs w:val="22"/>
        </w:rPr>
      </w:pPr>
      <w:r w:rsidRPr="006708AC">
        <w:rPr>
          <w:sz w:val="22"/>
          <w:szCs w:val="22"/>
        </w:rPr>
        <w:t>If the firm / Joint Venture is already registered with e-tendering portal of NHAI, Government of India and validity of registration is not expired the firm / Joint Venture is not required a fresh registration.</w:t>
      </w:r>
    </w:p>
    <w:p w:rsidR="009E6BD7" w:rsidRPr="00FF15A5" w:rsidRDefault="00DA657F" w:rsidP="00FF15A5">
      <w:pPr>
        <w:pStyle w:val="BodyText10"/>
        <w:widowControl w:val="0"/>
        <w:numPr>
          <w:ilvl w:val="0"/>
          <w:numId w:val="1"/>
        </w:numPr>
        <w:tabs>
          <w:tab w:val="left" w:leader="underscore" w:pos="993"/>
          <w:tab w:val="left" w:leader="underscore" w:pos="2856"/>
        </w:tabs>
        <w:spacing w:before="244" w:after="240"/>
        <w:ind w:left="1560" w:right="20"/>
        <w:rPr>
          <w:sz w:val="22"/>
          <w:szCs w:val="22"/>
        </w:rPr>
      </w:pPr>
      <w:r w:rsidRPr="006708AC">
        <w:rPr>
          <w:sz w:val="22"/>
          <w:szCs w:val="22"/>
        </w:rPr>
        <w:t xml:space="preserve">The complete BID document can be viewed / downloaded from e-tender portal of NHAI </w:t>
      </w:r>
      <w:hyperlink r:id="rId13">
        <w:r w:rsidR="00AF2DC5" w:rsidRPr="006708AC">
          <w:rPr>
            <w:rStyle w:val="Hyperlink"/>
          </w:rPr>
          <w:t>http://www.nhai.org</w:t>
        </w:r>
      </w:hyperlink>
      <w:r w:rsidRPr="006708AC">
        <w:rPr>
          <w:sz w:val="22"/>
          <w:szCs w:val="22"/>
        </w:rPr>
        <w:t xml:space="preserve"> or </w:t>
      </w:r>
      <w:hyperlink r:id="rId14" w:history="1">
        <w:r w:rsidR="00C956D2" w:rsidRPr="006708AC">
          <w:rPr>
            <w:rStyle w:val="Hyperlink"/>
            <w:sz w:val="22"/>
            <w:szCs w:val="22"/>
          </w:rPr>
          <w:t>https://nhai.eproc.in</w:t>
        </w:r>
      </w:hyperlink>
      <w:r w:rsidR="00C956D2" w:rsidRPr="006708AC">
        <w:rPr>
          <w:sz w:val="22"/>
          <w:szCs w:val="22"/>
        </w:rPr>
        <w:t xml:space="preserve"> from</w:t>
      </w:r>
      <w:r w:rsidR="00F25904">
        <w:rPr>
          <w:sz w:val="22"/>
          <w:szCs w:val="22"/>
        </w:rPr>
        <w:t xml:space="preserve"> 04</w:t>
      </w:r>
      <w:r w:rsidR="00B23D6D">
        <w:rPr>
          <w:sz w:val="22"/>
          <w:szCs w:val="22"/>
        </w:rPr>
        <w:t>.</w:t>
      </w:r>
      <w:r w:rsidR="00732253" w:rsidRPr="006708AC">
        <w:rPr>
          <w:sz w:val="22"/>
          <w:szCs w:val="22"/>
        </w:rPr>
        <w:t>1</w:t>
      </w:r>
      <w:r w:rsidR="009E1038" w:rsidRPr="006708AC">
        <w:rPr>
          <w:sz w:val="22"/>
          <w:szCs w:val="22"/>
        </w:rPr>
        <w:t>2</w:t>
      </w:r>
      <w:r w:rsidR="00B345CB" w:rsidRPr="006708AC">
        <w:rPr>
          <w:sz w:val="22"/>
          <w:szCs w:val="22"/>
        </w:rPr>
        <w:t>.2015</w:t>
      </w:r>
      <w:r w:rsidRPr="006708AC">
        <w:rPr>
          <w:sz w:val="22"/>
          <w:szCs w:val="22"/>
        </w:rPr>
        <w:t xml:space="preserve"> to </w:t>
      </w:r>
      <w:r w:rsidR="00F25904">
        <w:rPr>
          <w:sz w:val="22"/>
          <w:szCs w:val="22"/>
        </w:rPr>
        <w:t>20</w:t>
      </w:r>
      <w:r w:rsidR="009E1038" w:rsidRPr="006708AC">
        <w:rPr>
          <w:sz w:val="22"/>
          <w:szCs w:val="22"/>
        </w:rPr>
        <w:t>.01</w:t>
      </w:r>
      <w:r w:rsidR="00B345CB" w:rsidRPr="006708AC">
        <w:rPr>
          <w:sz w:val="22"/>
          <w:szCs w:val="22"/>
        </w:rPr>
        <w:t>.201</w:t>
      </w:r>
      <w:r w:rsidR="009E1038" w:rsidRPr="006708AC">
        <w:rPr>
          <w:sz w:val="22"/>
          <w:szCs w:val="22"/>
        </w:rPr>
        <w:t>6</w:t>
      </w:r>
      <w:r w:rsidR="00C956D2" w:rsidRPr="006708AC">
        <w:rPr>
          <w:sz w:val="22"/>
          <w:szCs w:val="22"/>
        </w:rPr>
        <w:t xml:space="preserve"> </w:t>
      </w:r>
      <w:r w:rsidR="00D2503C" w:rsidRPr="006708AC">
        <w:rPr>
          <w:sz w:val="22"/>
          <w:szCs w:val="22"/>
        </w:rPr>
        <w:t>(</w:t>
      </w:r>
      <w:proofErr w:type="spellStart"/>
      <w:r w:rsidR="00D2503C" w:rsidRPr="006708AC">
        <w:rPr>
          <w:sz w:val="22"/>
          <w:szCs w:val="22"/>
        </w:rPr>
        <w:t>upto</w:t>
      </w:r>
      <w:proofErr w:type="spellEnd"/>
      <w:r w:rsidR="00D2503C" w:rsidRPr="006708AC">
        <w:rPr>
          <w:sz w:val="22"/>
          <w:szCs w:val="22"/>
        </w:rPr>
        <w:t xml:space="preserve"> 17</w:t>
      </w:r>
      <w:r w:rsidRPr="006708AC">
        <w:rPr>
          <w:sz w:val="22"/>
          <w:szCs w:val="22"/>
        </w:rPr>
        <w:t>00 Hrs. IST).</w:t>
      </w:r>
    </w:p>
    <w:p w:rsidR="00F36092" w:rsidRPr="006708AC" w:rsidRDefault="00DA657F" w:rsidP="006708AC">
      <w:pPr>
        <w:pStyle w:val="BodyText"/>
        <w:numPr>
          <w:ilvl w:val="0"/>
          <w:numId w:val="1"/>
        </w:numPr>
        <w:tabs>
          <w:tab w:val="left" w:pos="533"/>
        </w:tabs>
        <w:kinsoku w:val="0"/>
        <w:overflowPunct w:val="0"/>
        <w:spacing w:before="15" w:line="300" w:lineRule="exact"/>
        <w:ind w:right="106" w:hanging="720"/>
        <w:jc w:val="both"/>
        <w:rPr>
          <w:color w:val="000000"/>
          <w:sz w:val="22"/>
          <w:szCs w:val="22"/>
        </w:rPr>
      </w:pPr>
      <w:r w:rsidRPr="006708AC">
        <w:rPr>
          <w:sz w:val="22"/>
          <w:szCs w:val="22"/>
        </w:rPr>
        <w:t xml:space="preserve">To </w:t>
      </w:r>
      <w:r w:rsidRPr="006708AC">
        <w:rPr>
          <w:spacing w:val="-1"/>
          <w:sz w:val="22"/>
          <w:szCs w:val="22"/>
        </w:rPr>
        <w:t xml:space="preserve">participate </w:t>
      </w:r>
      <w:r w:rsidRPr="006708AC">
        <w:rPr>
          <w:sz w:val="22"/>
          <w:szCs w:val="22"/>
        </w:rPr>
        <w:t xml:space="preserve">in </w:t>
      </w:r>
      <w:r w:rsidRPr="006708AC">
        <w:rPr>
          <w:spacing w:val="-1"/>
          <w:sz w:val="22"/>
          <w:szCs w:val="22"/>
        </w:rPr>
        <w:t xml:space="preserve">bidding, bidders </w:t>
      </w:r>
      <w:r w:rsidR="00B870F1" w:rsidRPr="006708AC">
        <w:rPr>
          <w:sz w:val="22"/>
          <w:szCs w:val="22"/>
        </w:rPr>
        <w:t xml:space="preserve">have to pay a sum of </w:t>
      </w:r>
      <w:r w:rsidR="009429CB" w:rsidRPr="00F25904">
        <w:rPr>
          <w:sz w:val="22"/>
          <w:szCs w:val="22"/>
        </w:rPr>
        <w:t xml:space="preserve">Rs. </w:t>
      </w:r>
      <w:r w:rsidR="00693278" w:rsidRPr="00F25904">
        <w:rPr>
          <w:sz w:val="22"/>
          <w:szCs w:val="22"/>
        </w:rPr>
        <w:t>6</w:t>
      </w:r>
      <w:r w:rsidR="003F748B" w:rsidRPr="00F25904">
        <w:rPr>
          <w:sz w:val="22"/>
          <w:szCs w:val="22"/>
        </w:rPr>
        <w:t>0,000</w:t>
      </w:r>
      <w:r w:rsidRPr="00F25904">
        <w:rPr>
          <w:sz w:val="22"/>
          <w:szCs w:val="22"/>
        </w:rPr>
        <w:t>/- (</w:t>
      </w:r>
      <w:proofErr w:type="spellStart"/>
      <w:r w:rsidRPr="00F25904">
        <w:rPr>
          <w:sz w:val="22"/>
          <w:szCs w:val="22"/>
        </w:rPr>
        <w:t>Rs</w:t>
      </w:r>
      <w:proofErr w:type="spellEnd"/>
      <w:r w:rsidRPr="00F25904">
        <w:rPr>
          <w:sz w:val="22"/>
          <w:szCs w:val="22"/>
        </w:rPr>
        <w:t>.</w:t>
      </w:r>
      <w:r w:rsidR="00414485" w:rsidRPr="00F25904">
        <w:rPr>
          <w:sz w:val="22"/>
          <w:szCs w:val="22"/>
        </w:rPr>
        <w:t xml:space="preserve"> </w:t>
      </w:r>
      <w:r w:rsidR="00693278" w:rsidRPr="00F25904">
        <w:rPr>
          <w:sz w:val="22"/>
          <w:szCs w:val="22"/>
        </w:rPr>
        <w:t xml:space="preserve">Sixty </w:t>
      </w:r>
      <w:r w:rsidR="00B23D6D" w:rsidRPr="00F25904">
        <w:rPr>
          <w:sz w:val="22"/>
          <w:szCs w:val="22"/>
        </w:rPr>
        <w:t>Thousands</w:t>
      </w:r>
      <w:r w:rsidR="009E1038" w:rsidRPr="00F25904">
        <w:rPr>
          <w:sz w:val="22"/>
          <w:szCs w:val="22"/>
        </w:rPr>
        <w:t xml:space="preserve"> </w:t>
      </w:r>
      <w:r w:rsidRPr="00F25904">
        <w:rPr>
          <w:sz w:val="22"/>
          <w:szCs w:val="22"/>
        </w:rPr>
        <w:t>only</w:t>
      </w:r>
      <w:r w:rsidRPr="00F25904">
        <w:rPr>
          <w:spacing w:val="-1"/>
          <w:sz w:val="22"/>
          <w:szCs w:val="22"/>
        </w:rPr>
        <w:t xml:space="preserve">) as </w:t>
      </w:r>
      <w:r w:rsidRPr="00F25904">
        <w:rPr>
          <w:sz w:val="22"/>
          <w:szCs w:val="22"/>
        </w:rPr>
        <w:t xml:space="preserve">a cost of the </w:t>
      </w:r>
      <w:r w:rsidRPr="00F25904">
        <w:rPr>
          <w:spacing w:val="-1"/>
          <w:sz w:val="22"/>
          <w:szCs w:val="22"/>
        </w:rPr>
        <w:t>RFP process (non-refundable</w:t>
      </w:r>
      <w:r w:rsidRPr="006708AC">
        <w:rPr>
          <w:spacing w:val="-1"/>
          <w:sz w:val="22"/>
          <w:szCs w:val="22"/>
        </w:rPr>
        <w:t xml:space="preserve">) </w:t>
      </w:r>
      <w:r w:rsidRPr="006708AC">
        <w:rPr>
          <w:sz w:val="22"/>
          <w:szCs w:val="22"/>
        </w:rPr>
        <w:t xml:space="preserve">in </w:t>
      </w:r>
      <w:proofErr w:type="spellStart"/>
      <w:r w:rsidRPr="006708AC">
        <w:rPr>
          <w:sz w:val="22"/>
          <w:szCs w:val="22"/>
        </w:rPr>
        <w:t>favour</w:t>
      </w:r>
      <w:proofErr w:type="spellEnd"/>
      <w:r w:rsidRPr="006708AC">
        <w:rPr>
          <w:sz w:val="22"/>
          <w:szCs w:val="22"/>
        </w:rPr>
        <w:t xml:space="preserve"> of </w:t>
      </w:r>
      <w:r w:rsidRPr="006708AC">
        <w:rPr>
          <w:b/>
          <w:bCs/>
          <w:spacing w:val="-1"/>
          <w:sz w:val="22"/>
          <w:szCs w:val="22"/>
        </w:rPr>
        <w:t xml:space="preserve">“National </w:t>
      </w:r>
      <w:r w:rsidRPr="006708AC">
        <w:rPr>
          <w:b/>
          <w:bCs/>
          <w:sz w:val="22"/>
          <w:szCs w:val="22"/>
        </w:rPr>
        <w:t xml:space="preserve">Highways </w:t>
      </w:r>
      <w:r w:rsidRPr="006708AC">
        <w:rPr>
          <w:b/>
          <w:bCs/>
          <w:spacing w:val="-1"/>
          <w:sz w:val="22"/>
          <w:szCs w:val="22"/>
        </w:rPr>
        <w:t xml:space="preserve">Authority </w:t>
      </w:r>
      <w:r w:rsidRPr="006708AC">
        <w:rPr>
          <w:b/>
          <w:bCs/>
          <w:sz w:val="22"/>
          <w:szCs w:val="22"/>
        </w:rPr>
        <w:t xml:space="preserve">of </w:t>
      </w:r>
      <w:r w:rsidRPr="006708AC">
        <w:rPr>
          <w:b/>
          <w:bCs/>
          <w:spacing w:val="-1"/>
          <w:sz w:val="22"/>
          <w:szCs w:val="22"/>
        </w:rPr>
        <w:t xml:space="preserve">India” </w:t>
      </w:r>
      <w:r w:rsidRPr="006708AC">
        <w:rPr>
          <w:spacing w:val="-1"/>
          <w:sz w:val="22"/>
          <w:szCs w:val="22"/>
        </w:rPr>
        <w:t xml:space="preserve">through </w:t>
      </w:r>
      <w:r w:rsidRPr="006708AC">
        <w:rPr>
          <w:sz w:val="22"/>
          <w:szCs w:val="22"/>
        </w:rPr>
        <w:t>online payment</w:t>
      </w:r>
      <w:r w:rsidRPr="006708AC">
        <w:rPr>
          <w:spacing w:val="-1"/>
          <w:sz w:val="22"/>
          <w:szCs w:val="22"/>
        </w:rPr>
        <w:t xml:space="preserve">. </w:t>
      </w:r>
      <w:r w:rsidRPr="006708AC">
        <w:rPr>
          <w:sz w:val="22"/>
          <w:szCs w:val="22"/>
        </w:rPr>
        <w:t xml:space="preserve">To </w:t>
      </w:r>
      <w:r w:rsidRPr="006708AC">
        <w:rPr>
          <w:spacing w:val="-1"/>
          <w:sz w:val="22"/>
          <w:szCs w:val="22"/>
        </w:rPr>
        <w:t xml:space="preserve">Participate </w:t>
      </w:r>
      <w:r w:rsidRPr="006708AC">
        <w:rPr>
          <w:sz w:val="22"/>
          <w:szCs w:val="22"/>
        </w:rPr>
        <w:t xml:space="preserve">in </w:t>
      </w:r>
      <w:r w:rsidRPr="006708AC">
        <w:rPr>
          <w:spacing w:val="-1"/>
          <w:sz w:val="22"/>
          <w:szCs w:val="22"/>
        </w:rPr>
        <w:t>bidding, bidders have also</w:t>
      </w:r>
      <w:r w:rsidRPr="006708AC">
        <w:rPr>
          <w:sz w:val="22"/>
          <w:szCs w:val="22"/>
        </w:rPr>
        <w:t xml:space="preserve"> to</w:t>
      </w:r>
      <w:r w:rsidRPr="006708AC">
        <w:rPr>
          <w:spacing w:val="1"/>
          <w:sz w:val="22"/>
          <w:szCs w:val="22"/>
        </w:rPr>
        <w:t xml:space="preserve"> pay </w:t>
      </w:r>
      <w:r w:rsidRPr="006708AC">
        <w:rPr>
          <w:sz w:val="22"/>
          <w:szCs w:val="22"/>
        </w:rPr>
        <w:t xml:space="preserve">a sum of </w:t>
      </w:r>
      <w:r w:rsidRPr="006708AC">
        <w:rPr>
          <w:spacing w:val="-1"/>
          <w:sz w:val="22"/>
          <w:szCs w:val="22"/>
        </w:rPr>
        <w:t xml:space="preserve">and </w:t>
      </w:r>
      <w:r w:rsidRPr="006708AC">
        <w:rPr>
          <w:sz w:val="22"/>
          <w:szCs w:val="22"/>
        </w:rPr>
        <w:t>Rs.1</w:t>
      </w:r>
      <w:proofErr w:type="gramStart"/>
      <w:r w:rsidRPr="006708AC">
        <w:rPr>
          <w:sz w:val="22"/>
          <w:szCs w:val="22"/>
        </w:rPr>
        <w:t>,295</w:t>
      </w:r>
      <w:proofErr w:type="gramEnd"/>
      <w:r w:rsidRPr="006708AC">
        <w:rPr>
          <w:sz w:val="22"/>
          <w:szCs w:val="22"/>
        </w:rPr>
        <w:t xml:space="preserve">/- </w:t>
      </w:r>
      <w:r w:rsidRPr="006708AC">
        <w:rPr>
          <w:spacing w:val="-1"/>
          <w:sz w:val="22"/>
          <w:szCs w:val="22"/>
        </w:rPr>
        <w:t>(one thousand two</w:t>
      </w:r>
      <w:r w:rsidRPr="006708AC">
        <w:rPr>
          <w:sz w:val="22"/>
          <w:szCs w:val="22"/>
        </w:rPr>
        <w:t xml:space="preserve"> hundred ninety </w:t>
      </w:r>
      <w:r w:rsidRPr="006708AC">
        <w:rPr>
          <w:spacing w:val="-1"/>
          <w:sz w:val="22"/>
          <w:szCs w:val="22"/>
        </w:rPr>
        <w:t xml:space="preserve">five only) inclusive </w:t>
      </w:r>
      <w:r w:rsidRPr="006708AC">
        <w:rPr>
          <w:sz w:val="22"/>
          <w:szCs w:val="22"/>
        </w:rPr>
        <w:t xml:space="preserve">of </w:t>
      </w:r>
      <w:r w:rsidRPr="006708AC">
        <w:rPr>
          <w:spacing w:val="-1"/>
          <w:sz w:val="22"/>
          <w:szCs w:val="22"/>
        </w:rPr>
        <w:t xml:space="preserve">all taxes towards Tender </w:t>
      </w:r>
      <w:r w:rsidRPr="006708AC">
        <w:rPr>
          <w:sz w:val="22"/>
          <w:szCs w:val="22"/>
        </w:rPr>
        <w:t xml:space="preserve">Processing </w:t>
      </w:r>
      <w:r w:rsidRPr="006708AC">
        <w:rPr>
          <w:spacing w:val="-1"/>
          <w:sz w:val="22"/>
          <w:szCs w:val="22"/>
        </w:rPr>
        <w:t xml:space="preserve">fee (non-refundable) </w:t>
      </w:r>
      <w:r w:rsidRPr="006708AC">
        <w:rPr>
          <w:sz w:val="22"/>
          <w:szCs w:val="22"/>
        </w:rPr>
        <w:t xml:space="preserve">in </w:t>
      </w:r>
      <w:proofErr w:type="spellStart"/>
      <w:r w:rsidRPr="006708AC">
        <w:rPr>
          <w:spacing w:val="-1"/>
          <w:sz w:val="22"/>
          <w:szCs w:val="22"/>
        </w:rPr>
        <w:t>favour</w:t>
      </w:r>
      <w:proofErr w:type="spellEnd"/>
      <w:r w:rsidR="001323CE" w:rsidRPr="006708AC">
        <w:rPr>
          <w:spacing w:val="-1"/>
          <w:sz w:val="22"/>
          <w:szCs w:val="22"/>
        </w:rPr>
        <w:t xml:space="preserve"> </w:t>
      </w:r>
      <w:r w:rsidRPr="006708AC">
        <w:rPr>
          <w:sz w:val="22"/>
          <w:szCs w:val="22"/>
        </w:rPr>
        <w:t xml:space="preserve">of </w:t>
      </w:r>
      <w:r w:rsidRPr="006708AC">
        <w:rPr>
          <w:spacing w:val="-1"/>
          <w:sz w:val="22"/>
          <w:szCs w:val="22"/>
        </w:rPr>
        <w:t>“C</w:t>
      </w:r>
      <w:r w:rsidRPr="006708AC">
        <w:rPr>
          <w:sz w:val="22"/>
          <w:szCs w:val="22"/>
        </w:rPr>
        <w:t xml:space="preserve">1 </w:t>
      </w:r>
      <w:r w:rsidRPr="006708AC">
        <w:rPr>
          <w:spacing w:val="-1"/>
          <w:sz w:val="22"/>
          <w:szCs w:val="22"/>
        </w:rPr>
        <w:t xml:space="preserve">India Private Limited” through online payment </w:t>
      </w:r>
      <w:r w:rsidRPr="006708AC">
        <w:rPr>
          <w:sz w:val="22"/>
          <w:szCs w:val="22"/>
        </w:rPr>
        <w:t>on</w:t>
      </w:r>
      <w:r w:rsidRPr="006708AC">
        <w:rPr>
          <w:spacing w:val="-1"/>
          <w:sz w:val="22"/>
          <w:szCs w:val="22"/>
        </w:rPr>
        <w:t xml:space="preserve">e-tender </w:t>
      </w:r>
      <w:r w:rsidRPr="006708AC">
        <w:rPr>
          <w:sz w:val="22"/>
          <w:szCs w:val="22"/>
        </w:rPr>
        <w:t xml:space="preserve">portal </w:t>
      </w:r>
      <w:hyperlink r:id="rId15" w:history="1">
        <w:r w:rsidRPr="006708AC">
          <w:rPr>
            <w:rStyle w:val="Hyperlink"/>
            <w:spacing w:val="-1"/>
            <w:sz w:val="22"/>
            <w:szCs w:val="22"/>
          </w:rPr>
          <w:t>https://nhai.eproc.in</w:t>
        </w:r>
      </w:hyperlink>
      <w:r w:rsidRPr="006708AC">
        <w:rPr>
          <w:color w:val="000000"/>
          <w:spacing w:val="-1"/>
          <w:sz w:val="22"/>
          <w:szCs w:val="22"/>
        </w:rPr>
        <w:t xml:space="preserve">. Henceforth </w:t>
      </w:r>
      <w:r w:rsidRPr="006708AC">
        <w:rPr>
          <w:color w:val="000000"/>
          <w:sz w:val="22"/>
          <w:szCs w:val="22"/>
        </w:rPr>
        <w:t xml:space="preserve">there </w:t>
      </w:r>
      <w:r w:rsidRPr="006708AC">
        <w:rPr>
          <w:color w:val="000000"/>
          <w:spacing w:val="-1"/>
          <w:sz w:val="22"/>
          <w:szCs w:val="22"/>
        </w:rPr>
        <w:t xml:space="preserve">will </w:t>
      </w:r>
      <w:r w:rsidRPr="006708AC">
        <w:rPr>
          <w:color w:val="000000"/>
          <w:sz w:val="22"/>
          <w:szCs w:val="22"/>
        </w:rPr>
        <w:t xml:space="preserve">be no physical submission of Demand </w:t>
      </w:r>
      <w:r w:rsidRPr="006708AC">
        <w:rPr>
          <w:color w:val="000000"/>
          <w:spacing w:val="-1"/>
          <w:sz w:val="22"/>
          <w:szCs w:val="22"/>
        </w:rPr>
        <w:t xml:space="preserve">Draft for </w:t>
      </w:r>
      <w:r w:rsidRPr="006708AC">
        <w:rPr>
          <w:color w:val="000000"/>
          <w:sz w:val="22"/>
          <w:szCs w:val="22"/>
        </w:rPr>
        <w:t xml:space="preserve">the </w:t>
      </w:r>
      <w:r w:rsidRPr="006708AC">
        <w:rPr>
          <w:color w:val="000000"/>
          <w:spacing w:val="-1"/>
          <w:sz w:val="22"/>
          <w:szCs w:val="22"/>
        </w:rPr>
        <w:t>same</w:t>
      </w:r>
      <w:r w:rsidRPr="006708AC">
        <w:rPr>
          <w:color w:val="000000"/>
          <w:sz w:val="22"/>
          <w:szCs w:val="22"/>
        </w:rPr>
        <w:t>.</w:t>
      </w:r>
    </w:p>
    <w:p w:rsidR="00E27CC8" w:rsidRPr="006708AC" w:rsidRDefault="00E27CC8" w:rsidP="00E27CC8">
      <w:pPr>
        <w:pStyle w:val="BodyText10"/>
        <w:widowControl w:val="0"/>
        <w:tabs>
          <w:tab w:val="left" w:pos="710"/>
          <w:tab w:val="left" w:leader="underscore" w:pos="1657"/>
          <w:tab w:val="left" w:leader="underscore" w:pos="2338"/>
          <w:tab w:val="left" w:leader="underscore" w:pos="6422"/>
        </w:tabs>
        <w:spacing w:before="34" w:line="240" w:lineRule="auto"/>
        <w:ind w:left="740" w:right="20" w:firstLine="0"/>
        <w:rPr>
          <w:b/>
          <w:sz w:val="22"/>
          <w:szCs w:val="22"/>
        </w:rPr>
      </w:pPr>
    </w:p>
    <w:p w:rsidR="00E27CC8" w:rsidRDefault="00DA657F" w:rsidP="00FF15A5">
      <w:pPr>
        <w:pStyle w:val="BodyText10"/>
        <w:widowControl w:val="0"/>
        <w:numPr>
          <w:ilvl w:val="0"/>
          <w:numId w:val="4"/>
        </w:numPr>
        <w:tabs>
          <w:tab w:val="left" w:leader="underscore" w:pos="-4050"/>
          <w:tab w:val="left" w:leader="underscore" w:pos="6422"/>
        </w:tabs>
        <w:spacing w:before="34" w:line="240" w:lineRule="auto"/>
        <w:ind w:left="1134" w:right="20" w:hanging="567"/>
        <w:rPr>
          <w:b/>
          <w:sz w:val="22"/>
          <w:szCs w:val="22"/>
        </w:rPr>
      </w:pPr>
      <w:r w:rsidRPr="006708AC">
        <w:rPr>
          <w:b/>
          <w:sz w:val="22"/>
          <w:szCs w:val="22"/>
        </w:rPr>
        <w:t>Preparation &amp; Submission of BIDs:</w:t>
      </w:r>
    </w:p>
    <w:p w:rsidR="00145B2B" w:rsidRPr="00FF15A5" w:rsidRDefault="00145B2B" w:rsidP="00145B2B">
      <w:pPr>
        <w:pStyle w:val="BodyText10"/>
        <w:widowControl w:val="0"/>
        <w:tabs>
          <w:tab w:val="left" w:leader="underscore" w:pos="-4050"/>
          <w:tab w:val="left" w:leader="underscore" w:pos="6422"/>
        </w:tabs>
        <w:spacing w:before="34" w:line="240" w:lineRule="auto"/>
        <w:ind w:left="720" w:right="20" w:firstLine="0"/>
        <w:rPr>
          <w:b/>
          <w:sz w:val="10"/>
          <w:szCs w:val="10"/>
        </w:rPr>
      </w:pPr>
    </w:p>
    <w:p w:rsidR="00F36092" w:rsidRPr="006708AC" w:rsidRDefault="006708AC" w:rsidP="006708AC">
      <w:pPr>
        <w:widowControl w:val="0"/>
        <w:numPr>
          <w:ilvl w:val="0"/>
          <w:numId w:val="2"/>
        </w:numPr>
        <w:shd w:val="clear" w:color="auto" w:fill="FFFFFF"/>
        <w:tabs>
          <w:tab w:val="left" w:pos="1177"/>
          <w:tab w:val="left" w:leader="underscore" w:pos="5562"/>
          <w:tab w:val="left" w:leader="underscore" w:pos="6522"/>
        </w:tabs>
        <w:spacing w:before="4" w:line="278" w:lineRule="exact"/>
        <w:ind w:left="1560" w:right="20" w:hanging="709"/>
        <w:jc w:val="both"/>
        <w:rPr>
          <w:rFonts w:ascii="Times New Roman" w:hAnsi="Times New Roman" w:cs="Times New Roman"/>
          <w:sz w:val="22"/>
          <w:szCs w:val="22"/>
        </w:rPr>
      </w:pPr>
      <w:r>
        <w:rPr>
          <w:rFonts w:ascii="Times New Roman" w:hAnsi="Times New Roman" w:cs="Times New Roman"/>
          <w:sz w:val="22"/>
          <w:szCs w:val="22"/>
        </w:rPr>
        <w:tab/>
      </w:r>
      <w:r w:rsidR="00DA657F" w:rsidRPr="006708AC">
        <w:rPr>
          <w:rFonts w:ascii="Times New Roman" w:hAnsi="Times New Roman" w:cs="Times New Roman"/>
          <w:sz w:val="22"/>
          <w:szCs w:val="22"/>
        </w:rPr>
        <w:t xml:space="preserve">Detailed tender documents for RFP may be downloaded from e-tender portal of </w:t>
      </w:r>
      <w:r w:rsidR="00DA657F" w:rsidRPr="006708AC">
        <w:rPr>
          <w:rStyle w:val="Bodytext13"/>
          <w:rFonts w:eastAsia="Arial Unicode MS"/>
          <w:sz w:val="22"/>
          <w:szCs w:val="22"/>
        </w:rPr>
        <w:t xml:space="preserve">NHAI </w:t>
      </w:r>
      <w:hyperlink w:history="1">
        <w:r w:rsidR="00C956D2" w:rsidRPr="006708AC">
          <w:rPr>
            <w:rStyle w:val="Hyperlink"/>
            <w:rFonts w:ascii="Times New Roman" w:hAnsi="Times New Roman" w:cs="Times New Roman"/>
            <w:sz w:val="22"/>
            <w:szCs w:val="22"/>
          </w:rPr>
          <w:t>https://nhai.eproc.in</w:t>
        </w:r>
      </w:hyperlink>
      <w:r w:rsidR="00C956D2" w:rsidRPr="006708AC">
        <w:rPr>
          <w:rFonts w:ascii="Times New Roman" w:hAnsi="Times New Roman" w:cs="Times New Roman"/>
          <w:sz w:val="22"/>
          <w:szCs w:val="22"/>
        </w:rPr>
        <w:t xml:space="preserve"> from </w:t>
      </w:r>
      <w:r w:rsidR="00F25904">
        <w:rPr>
          <w:rFonts w:ascii="Times New Roman" w:hAnsi="Times New Roman" w:cs="Times New Roman"/>
          <w:sz w:val="22"/>
          <w:szCs w:val="22"/>
        </w:rPr>
        <w:t>04</w:t>
      </w:r>
      <w:r w:rsidR="00732253" w:rsidRPr="006708AC">
        <w:rPr>
          <w:rFonts w:ascii="Times New Roman" w:hAnsi="Times New Roman" w:cs="Times New Roman"/>
          <w:sz w:val="22"/>
          <w:szCs w:val="22"/>
        </w:rPr>
        <w:t>.1</w:t>
      </w:r>
      <w:r w:rsidR="009E1038" w:rsidRPr="006708AC">
        <w:rPr>
          <w:rFonts w:ascii="Times New Roman" w:hAnsi="Times New Roman" w:cs="Times New Roman"/>
          <w:sz w:val="22"/>
          <w:szCs w:val="22"/>
        </w:rPr>
        <w:t>2</w:t>
      </w:r>
      <w:r w:rsidR="00B345CB" w:rsidRPr="006708AC">
        <w:rPr>
          <w:rFonts w:ascii="Times New Roman" w:hAnsi="Times New Roman" w:cs="Times New Roman"/>
          <w:sz w:val="22"/>
          <w:szCs w:val="22"/>
        </w:rPr>
        <w:t>.2015</w:t>
      </w:r>
      <w:r w:rsidR="00C956D2" w:rsidRPr="006708AC">
        <w:rPr>
          <w:rFonts w:ascii="Times New Roman" w:hAnsi="Times New Roman" w:cs="Times New Roman"/>
          <w:sz w:val="22"/>
          <w:szCs w:val="22"/>
        </w:rPr>
        <w:t xml:space="preserve"> to</w:t>
      </w:r>
      <w:r w:rsidR="00E7146D">
        <w:rPr>
          <w:rFonts w:ascii="Times New Roman" w:hAnsi="Times New Roman" w:cs="Times New Roman"/>
          <w:sz w:val="22"/>
          <w:szCs w:val="22"/>
        </w:rPr>
        <w:t xml:space="preserve"> </w:t>
      </w:r>
      <w:r w:rsidR="00F25904">
        <w:rPr>
          <w:rFonts w:ascii="Times New Roman" w:hAnsi="Times New Roman" w:cs="Times New Roman"/>
          <w:sz w:val="22"/>
          <w:szCs w:val="22"/>
        </w:rPr>
        <w:t>19</w:t>
      </w:r>
      <w:r w:rsidR="009E1038" w:rsidRPr="006708AC">
        <w:rPr>
          <w:rFonts w:ascii="Times New Roman" w:hAnsi="Times New Roman" w:cs="Times New Roman"/>
          <w:sz w:val="22"/>
          <w:szCs w:val="22"/>
        </w:rPr>
        <w:t>.01</w:t>
      </w:r>
      <w:r w:rsidR="00C956D2" w:rsidRPr="006708AC">
        <w:rPr>
          <w:rFonts w:ascii="Times New Roman" w:hAnsi="Times New Roman" w:cs="Times New Roman"/>
          <w:sz w:val="22"/>
          <w:szCs w:val="22"/>
        </w:rPr>
        <w:t>.201</w:t>
      </w:r>
      <w:r w:rsidR="009E1038" w:rsidRPr="006708AC">
        <w:rPr>
          <w:rFonts w:ascii="Times New Roman" w:hAnsi="Times New Roman" w:cs="Times New Roman"/>
          <w:sz w:val="22"/>
          <w:szCs w:val="22"/>
        </w:rPr>
        <w:t>6</w:t>
      </w:r>
      <w:r w:rsidR="00C956D2" w:rsidRPr="006708AC">
        <w:rPr>
          <w:rFonts w:ascii="Times New Roman" w:hAnsi="Times New Roman" w:cs="Times New Roman"/>
          <w:sz w:val="22"/>
          <w:szCs w:val="22"/>
        </w:rPr>
        <w:t xml:space="preserve"> </w:t>
      </w:r>
      <w:r w:rsidR="00B345CB" w:rsidRPr="006708AC">
        <w:rPr>
          <w:rFonts w:ascii="Times New Roman" w:hAnsi="Times New Roman" w:cs="Times New Roman"/>
          <w:sz w:val="22"/>
          <w:szCs w:val="22"/>
        </w:rPr>
        <w:t>(</w:t>
      </w:r>
      <w:r w:rsidR="00D2503C" w:rsidRPr="006708AC">
        <w:rPr>
          <w:rFonts w:ascii="Times New Roman" w:hAnsi="Times New Roman" w:cs="Times New Roman"/>
          <w:sz w:val="22"/>
          <w:szCs w:val="22"/>
        </w:rPr>
        <w:t>up to 17</w:t>
      </w:r>
      <w:r w:rsidR="00DA657F" w:rsidRPr="006708AC">
        <w:rPr>
          <w:rFonts w:ascii="Times New Roman" w:hAnsi="Times New Roman" w:cs="Times New Roman"/>
          <w:sz w:val="22"/>
          <w:szCs w:val="22"/>
        </w:rPr>
        <w:t>00 Hrs. IST) and tender may be submitted online following the instruction appearing on the screen. A buyer manual containing the detailed guidelines for e-tendering is also available on e- tender portal of NHAI, Government of India.</w:t>
      </w:r>
    </w:p>
    <w:p w:rsidR="00F36092" w:rsidRPr="006708AC" w:rsidRDefault="00F36092" w:rsidP="002C59CB">
      <w:pPr>
        <w:widowControl w:val="0"/>
        <w:shd w:val="clear" w:color="auto" w:fill="FFFFFF"/>
        <w:tabs>
          <w:tab w:val="left" w:pos="1177"/>
          <w:tab w:val="left" w:leader="underscore" w:pos="5562"/>
          <w:tab w:val="left" w:leader="underscore" w:pos="6522"/>
        </w:tabs>
        <w:spacing w:before="4" w:line="278" w:lineRule="exact"/>
        <w:ind w:left="1160" w:right="20"/>
        <w:jc w:val="both"/>
        <w:rPr>
          <w:rFonts w:ascii="Times New Roman" w:hAnsi="Times New Roman" w:cs="Times New Roman"/>
          <w:sz w:val="22"/>
          <w:szCs w:val="22"/>
        </w:rPr>
      </w:pPr>
    </w:p>
    <w:p w:rsidR="00F36092" w:rsidRPr="006708AC" w:rsidRDefault="00DA657F" w:rsidP="006708AC">
      <w:pPr>
        <w:widowControl w:val="0"/>
        <w:shd w:val="clear" w:color="auto" w:fill="FFFFFF"/>
        <w:tabs>
          <w:tab w:val="left" w:pos="2410"/>
          <w:tab w:val="left" w:leader="underscore" w:pos="5562"/>
          <w:tab w:val="left" w:leader="underscore" w:pos="6522"/>
        </w:tabs>
        <w:spacing w:before="4" w:line="278" w:lineRule="exact"/>
        <w:ind w:left="1560" w:right="20"/>
        <w:jc w:val="both"/>
        <w:rPr>
          <w:rFonts w:ascii="Times New Roman" w:hAnsi="Times New Roman" w:cs="Times New Roman"/>
          <w:sz w:val="22"/>
          <w:szCs w:val="22"/>
        </w:rPr>
      </w:pPr>
      <w:r w:rsidRPr="006708AC">
        <w:rPr>
          <w:rFonts w:ascii="Times New Roman" w:hAnsi="Times New Roman" w:cs="Times New Roman"/>
          <w:sz w:val="22"/>
          <w:szCs w:val="22"/>
        </w:rPr>
        <w:t>Bid must be submitted online only through e-procurement portal of NHAI (</w:t>
      </w:r>
      <w:hyperlink r:id="rId16" w:history="1">
        <w:r w:rsidRPr="006708AC">
          <w:rPr>
            <w:rStyle w:val="Hyperlink"/>
            <w:rFonts w:ascii="Times New Roman" w:hAnsi="Times New Roman" w:cs="Times New Roman"/>
            <w:sz w:val="22"/>
            <w:szCs w:val="22"/>
          </w:rPr>
          <w:t>https://nhai.eproc.in</w:t>
        </w:r>
      </w:hyperlink>
      <w:r w:rsidRPr="006708AC">
        <w:rPr>
          <w:rFonts w:ascii="Times New Roman" w:hAnsi="Times New Roman" w:cs="Times New Roman"/>
          <w:sz w:val="22"/>
          <w:szCs w:val="22"/>
        </w:rPr>
        <w:t>) using the digital signature of authorized representative of the Bidder on or before</w:t>
      </w:r>
      <w:r w:rsidR="00E7146D">
        <w:rPr>
          <w:rFonts w:ascii="Times New Roman" w:hAnsi="Times New Roman" w:cs="Times New Roman"/>
          <w:sz w:val="22"/>
          <w:szCs w:val="22"/>
        </w:rPr>
        <w:t xml:space="preserve"> </w:t>
      </w:r>
      <w:r w:rsidR="00F25904">
        <w:rPr>
          <w:rFonts w:ascii="Times New Roman" w:hAnsi="Times New Roman" w:cs="Times New Roman"/>
          <w:sz w:val="22"/>
          <w:szCs w:val="22"/>
        </w:rPr>
        <w:t>20</w:t>
      </w:r>
      <w:r w:rsidR="00B345CB" w:rsidRPr="006708AC">
        <w:rPr>
          <w:rFonts w:ascii="Times New Roman" w:hAnsi="Times New Roman" w:cs="Times New Roman"/>
          <w:sz w:val="22"/>
          <w:szCs w:val="22"/>
        </w:rPr>
        <w:t>.</w:t>
      </w:r>
      <w:r w:rsidR="009E1038" w:rsidRPr="006708AC">
        <w:rPr>
          <w:rFonts w:ascii="Times New Roman" w:hAnsi="Times New Roman" w:cs="Times New Roman"/>
          <w:sz w:val="22"/>
          <w:szCs w:val="22"/>
        </w:rPr>
        <w:t>01</w:t>
      </w:r>
      <w:r w:rsidR="00C956D2" w:rsidRPr="006708AC">
        <w:rPr>
          <w:rFonts w:ascii="Times New Roman" w:hAnsi="Times New Roman" w:cs="Times New Roman"/>
          <w:sz w:val="22"/>
          <w:szCs w:val="22"/>
        </w:rPr>
        <w:t>.201</w:t>
      </w:r>
      <w:r w:rsidR="009E1038" w:rsidRPr="006708AC">
        <w:rPr>
          <w:rFonts w:ascii="Times New Roman" w:hAnsi="Times New Roman" w:cs="Times New Roman"/>
          <w:sz w:val="22"/>
          <w:szCs w:val="22"/>
        </w:rPr>
        <w:t>6</w:t>
      </w:r>
      <w:r w:rsidRPr="006708AC">
        <w:rPr>
          <w:rFonts w:ascii="Times New Roman" w:hAnsi="Times New Roman" w:cs="Times New Roman"/>
          <w:sz w:val="22"/>
          <w:szCs w:val="22"/>
        </w:rPr>
        <w:t xml:space="preserve"> (</w:t>
      </w:r>
      <w:proofErr w:type="spellStart"/>
      <w:r w:rsidRPr="006708AC">
        <w:rPr>
          <w:rFonts w:ascii="Times New Roman" w:hAnsi="Times New Roman" w:cs="Times New Roman"/>
          <w:sz w:val="22"/>
          <w:szCs w:val="22"/>
        </w:rPr>
        <w:t>upto</w:t>
      </w:r>
      <w:proofErr w:type="spellEnd"/>
      <w:r w:rsidRPr="006708AC">
        <w:rPr>
          <w:rFonts w:ascii="Times New Roman" w:hAnsi="Times New Roman" w:cs="Times New Roman"/>
          <w:sz w:val="22"/>
          <w:szCs w:val="22"/>
        </w:rPr>
        <w:t xml:space="preserve"> 1100 hours IST).</w:t>
      </w:r>
    </w:p>
    <w:p w:rsidR="00F36092" w:rsidRPr="006708AC" w:rsidRDefault="00F36092" w:rsidP="002C59CB">
      <w:pPr>
        <w:widowControl w:val="0"/>
        <w:shd w:val="clear" w:color="auto" w:fill="FFFFFF"/>
        <w:tabs>
          <w:tab w:val="left" w:pos="1177"/>
          <w:tab w:val="left" w:leader="underscore" w:pos="5562"/>
          <w:tab w:val="left" w:leader="underscore" w:pos="6522"/>
        </w:tabs>
        <w:spacing w:before="4" w:line="278" w:lineRule="exact"/>
        <w:ind w:left="1160" w:right="20"/>
        <w:jc w:val="both"/>
        <w:rPr>
          <w:rFonts w:ascii="Times New Roman" w:hAnsi="Times New Roman" w:cs="Times New Roman"/>
          <w:sz w:val="22"/>
          <w:szCs w:val="22"/>
        </w:rPr>
      </w:pPr>
    </w:p>
    <w:p w:rsidR="006708AC" w:rsidRDefault="00DA657F" w:rsidP="006708AC">
      <w:pPr>
        <w:widowControl w:val="0"/>
        <w:numPr>
          <w:ilvl w:val="0"/>
          <w:numId w:val="2"/>
        </w:numPr>
        <w:shd w:val="clear" w:color="auto" w:fill="FFFFFF"/>
        <w:tabs>
          <w:tab w:val="left" w:pos="1560"/>
        </w:tabs>
        <w:spacing w:before="240" w:line="274" w:lineRule="exact"/>
        <w:ind w:left="1560" w:right="20" w:hanging="709"/>
        <w:jc w:val="both"/>
        <w:rPr>
          <w:rFonts w:ascii="Times New Roman" w:hAnsi="Times New Roman" w:cs="Times New Roman"/>
          <w:sz w:val="22"/>
          <w:szCs w:val="22"/>
        </w:rPr>
      </w:pPr>
      <w:r w:rsidRPr="006708AC">
        <w:rPr>
          <w:rFonts w:ascii="Times New Roman" w:hAnsi="Times New Roman" w:cs="Times New Roman"/>
          <w:sz w:val="22"/>
          <w:szCs w:val="22"/>
        </w:rPr>
        <w:t>The following documents shall be prepared and scanned in different files (in PDF or ZIP format such that file size is not more than 10 MB) and uploaded during the on</w:t>
      </w:r>
      <w:r w:rsidRPr="006708AC">
        <w:rPr>
          <w:rFonts w:ascii="Times New Roman" w:hAnsi="Times New Roman" w:cs="Times New Roman"/>
          <w:sz w:val="22"/>
          <w:szCs w:val="22"/>
        </w:rPr>
        <w:softHyphen/>
        <w:t xml:space="preserve">line submission of BID. </w:t>
      </w:r>
    </w:p>
    <w:p w:rsidR="006708AC" w:rsidRPr="006708AC" w:rsidRDefault="006708AC" w:rsidP="00145B2B">
      <w:pPr>
        <w:pStyle w:val="ListParagraph"/>
        <w:widowControl w:val="0"/>
        <w:numPr>
          <w:ilvl w:val="1"/>
          <w:numId w:val="8"/>
        </w:numPr>
        <w:shd w:val="clear" w:color="auto" w:fill="FFFFFF"/>
        <w:tabs>
          <w:tab w:val="left" w:pos="1560"/>
        </w:tabs>
        <w:spacing w:before="240" w:line="274" w:lineRule="exact"/>
        <w:ind w:left="1560" w:right="20" w:hanging="993"/>
        <w:jc w:val="both"/>
        <w:rPr>
          <w:rFonts w:ascii="Times New Roman" w:hAnsi="Times New Roman" w:cs="Times New Roman"/>
          <w:b/>
          <w:bCs/>
          <w:sz w:val="22"/>
          <w:szCs w:val="22"/>
        </w:rPr>
      </w:pPr>
      <w:r w:rsidRPr="006708AC">
        <w:rPr>
          <w:rFonts w:ascii="Times New Roman" w:hAnsi="Times New Roman" w:cs="Times New Roman"/>
          <w:b/>
          <w:bCs/>
          <w:sz w:val="22"/>
          <w:szCs w:val="22"/>
        </w:rPr>
        <w:t xml:space="preserve">Only Electronic Form (to be uploaded on the </w:t>
      </w:r>
      <w:hyperlink r:id="rId17" w:history="1">
        <w:r w:rsidRPr="006708AC">
          <w:rPr>
            <w:rStyle w:val="Hyperlink"/>
            <w:rFonts w:ascii="Times New Roman" w:hAnsi="Times New Roman" w:cs="Times New Roman"/>
            <w:b/>
            <w:bCs/>
            <w:sz w:val="22"/>
            <w:szCs w:val="22"/>
          </w:rPr>
          <w:t>https://nhai.eproc.in</w:t>
        </w:r>
      </w:hyperlink>
      <w:r w:rsidRPr="006708AC">
        <w:rPr>
          <w:rFonts w:ascii="Times New Roman" w:hAnsi="Times New Roman" w:cs="Times New Roman"/>
          <w:b/>
          <w:bCs/>
          <w:sz w:val="22"/>
          <w:szCs w:val="22"/>
        </w:rPr>
        <w:t xml:space="preserve">) (Refer to </w:t>
      </w:r>
      <w:r w:rsidRPr="006708AC">
        <w:rPr>
          <w:rFonts w:ascii="Times New Roman" w:hAnsi="Times New Roman" w:cs="Times New Roman"/>
          <w:b/>
          <w:bCs/>
          <w:sz w:val="22"/>
          <w:szCs w:val="22"/>
        </w:rPr>
        <w:lastRenderedPageBreak/>
        <w:t xml:space="preserve">Clause 2.11.1 of the RFP) </w:t>
      </w:r>
    </w:p>
    <w:p w:rsidR="006708AC" w:rsidRPr="006708AC" w:rsidRDefault="006708AC" w:rsidP="00FF15A5">
      <w:pPr>
        <w:rPr>
          <w:lang w:eastAsia="en-US"/>
        </w:rPr>
      </w:pPr>
    </w:p>
    <w:p w:rsidR="00F36092" w:rsidRPr="00FF15A5" w:rsidRDefault="00DA657F" w:rsidP="00FF15A5">
      <w:pPr>
        <w:jc w:val="both"/>
        <w:rPr>
          <w:rFonts w:ascii="Times New Roman" w:hAnsi="Times New Roman" w:cs="Times New Roman"/>
          <w:b/>
          <w:color w:val="auto"/>
        </w:rPr>
      </w:pPr>
      <w:r w:rsidRPr="00FF15A5">
        <w:rPr>
          <w:rFonts w:ascii="Times New Roman" w:hAnsi="Times New Roman" w:cs="Times New Roman"/>
          <w:b/>
        </w:rPr>
        <w:t xml:space="preserve">I. </w:t>
      </w:r>
      <w:r w:rsidR="00145B2B" w:rsidRPr="00FF15A5">
        <w:rPr>
          <w:rFonts w:ascii="Times New Roman" w:hAnsi="Times New Roman" w:cs="Times New Roman"/>
          <w:b/>
        </w:rPr>
        <w:tab/>
      </w:r>
      <w:r w:rsidR="00FF15A5" w:rsidRPr="00FF15A5">
        <w:rPr>
          <w:rFonts w:ascii="Times New Roman" w:hAnsi="Times New Roman" w:cs="Times New Roman"/>
          <w:b/>
        </w:rPr>
        <w:t>TECHNICAL BID</w:t>
      </w:r>
    </w:p>
    <w:p w:rsidR="00F36092" w:rsidRPr="006708AC" w:rsidRDefault="00F36092" w:rsidP="00FF15A5">
      <w:pPr>
        <w:kinsoku w:val="0"/>
        <w:overflowPunct w:val="0"/>
        <w:spacing w:line="120" w:lineRule="exact"/>
        <w:jc w:val="both"/>
        <w:rPr>
          <w:rFonts w:ascii="Times New Roman" w:hAnsi="Times New Roman" w:cs="Times New Roman"/>
          <w:spacing w:val="-1"/>
          <w:sz w:val="22"/>
          <w:szCs w:val="22"/>
        </w:rPr>
      </w:pP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lang w:val="en-IN"/>
        </w:rPr>
      </w:pPr>
      <w:r w:rsidRPr="006708AC">
        <w:rPr>
          <w:spacing w:val="-1"/>
          <w:sz w:val="22"/>
          <w:szCs w:val="22"/>
        </w:rPr>
        <w:t xml:space="preserve">Appendix IA (Letter comprising the Technical Bid) including Annexure-I to VI and supporting certificates / documents. </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Power of Attorney for signing the BID as per the format at Appendix-III</w:t>
      </w:r>
      <w:r w:rsidRPr="006708AC">
        <w:rPr>
          <w:sz w:val="22"/>
          <w:szCs w:val="22"/>
        </w:rPr>
        <w:t>;</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if applicable, Power of Attorney for Lead Member of Joint Venture as per the format at Appendix-IV</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if applicable, Joint Bidding Agreement for Joint Venture as per the format at Appendix-V</w:t>
      </w:r>
      <w:r w:rsidRPr="006708AC">
        <w:rPr>
          <w:spacing w:val="-1"/>
          <w:sz w:val="22"/>
          <w:szCs w:val="22"/>
        </w:rPr>
        <w:t>;</w:t>
      </w:r>
    </w:p>
    <w:p w:rsidR="00210636" w:rsidRPr="006708AC" w:rsidRDefault="00210636" w:rsidP="00FF15A5">
      <w:pPr>
        <w:pStyle w:val="BodyText"/>
        <w:numPr>
          <w:ilvl w:val="2"/>
          <w:numId w:val="8"/>
        </w:numPr>
        <w:kinsoku w:val="0"/>
        <w:overflowPunct w:val="0"/>
        <w:spacing w:line="275" w:lineRule="auto"/>
        <w:ind w:left="1418" w:hanging="709"/>
        <w:jc w:val="both"/>
        <w:rPr>
          <w:sz w:val="22"/>
          <w:szCs w:val="22"/>
        </w:rPr>
      </w:pPr>
      <w:r w:rsidRPr="006708AC">
        <w:rPr>
          <w:spacing w:val="-1"/>
          <w:sz w:val="22"/>
          <w:szCs w:val="22"/>
        </w:rPr>
        <w:t>copy of Memorandum and Articles of Association, if the Applicant is a body corporate, and if a partnership then a copy of its partnership deed;</w:t>
      </w:r>
    </w:p>
    <w:p w:rsidR="00210636" w:rsidRPr="006708AC" w:rsidRDefault="00210636" w:rsidP="00FF15A5">
      <w:pPr>
        <w:pStyle w:val="BodyText"/>
        <w:numPr>
          <w:ilvl w:val="2"/>
          <w:numId w:val="8"/>
        </w:numPr>
        <w:kinsoku w:val="0"/>
        <w:overflowPunct w:val="0"/>
        <w:spacing w:line="275" w:lineRule="auto"/>
        <w:ind w:left="1418" w:hanging="709"/>
        <w:jc w:val="both"/>
        <w:rPr>
          <w:sz w:val="22"/>
          <w:szCs w:val="22"/>
        </w:rPr>
      </w:pPr>
      <w:r w:rsidRPr="006708AC">
        <w:rPr>
          <w:spacing w:val="-1"/>
          <w:sz w:val="22"/>
          <w:szCs w:val="22"/>
        </w:rPr>
        <w:t>Copies of Applicant’s duly audited balance sheet and profit and loss statement</w:t>
      </w:r>
      <w:r w:rsidR="003D68A0" w:rsidRPr="006708AC">
        <w:rPr>
          <w:spacing w:val="-1"/>
          <w:sz w:val="22"/>
          <w:szCs w:val="22"/>
        </w:rPr>
        <w:t xml:space="preserve"> for preceding 5 years.</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 xml:space="preserve">BID Security of </w:t>
      </w:r>
      <w:proofErr w:type="spellStart"/>
      <w:r w:rsidR="00B870F1" w:rsidRPr="006708AC">
        <w:rPr>
          <w:sz w:val="22"/>
          <w:szCs w:val="22"/>
          <w:lang w:val="en-IN"/>
        </w:rPr>
        <w:t>Rs</w:t>
      </w:r>
      <w:proofErr w:type="spellEnd"/>
      <w:r w:rsidR="00E95FAC" w:rsidRPr="006708AC">
        <w:rPr>
          <w:sz w:val="22"/>
          <w:szCs w:val="22"/>
          <w:lang w:val="en-IN"/>
        </w:rPr>
        <w:t xml:space="preserve"> </w:t>
      </w:r>
      <w:r w:rsidR="00F25904">
        <w:rPr>
          <w:sz w:val="22"/>
          <w:szCs w:val="22"/>
          <w:lang w:val="en-IN"/>
        </w:rPr>
        <w:t>5.48</w:t>
      </w:r>
      <w:r w:rsidRPr="006708AC">
        <w:rPr>
          <w:sz w:val="22"/>
          <w:szCs w:val="22"/>
          <w:lang w:val="en-IN"/>
        </w:rPr>
        <w:t xml:space="preserve"> </w:t>
      </w:r>
      <w:proofErr w:type="spellStart"/>
      <w:r w:rsidRPr="006708AC">
        <w:rPr>
          <w:sz w:val="22"/>
          <w:szCs w:val="22"/>
          <w:lang w:val="en-IN"/>
        </w:rPr>
        <w:t>Crore</w:t>
      </w:r>
      <w:proofErr w:type="spellEnd"/>
      <w:r w:rsidR="00E95FAC" w:rsidRPr="006708AC">
        <w:rPr>
          <w:sz w:val="22"/>
          <w:szCs w:val="22"/>
          <w:lang w:val="en-IN"/>
        </w:rPr>
        <w:t xml:space="preserve"> </w:t>
      </w:r>
      <w:r w:rsidRPr="006708AC">
        <w:rPr>
          <w:sz w:val="22"/>
          <w:szCs w:val="22"/>
          <w:lang w:val="en-IN"/>
        </w:rPr>
        <w:t xml:space="preserve">(Rupees </w:t>
      </w:r>
      <w:r w:rsidR="00F25904">
        <w:rPr>
          <w:sz w:val="22"/>
          <w:szCs w:val="22"/>
          <w:lang w:val="en-IN"/>
        </w:rPr>
        <w:t>five</w:t>
      </w:r>
      <w:r w:rsidR="009E1038" w:rsidRPr="006708AC">
        <w:rPr>
          <w:sz w:val="22"/>
          <w:szCs w:val="22"/>
          <w:lang w:val="en-IN"/>
        </w:rPr>
        <w:t xml:space="preserve"> </w:t>
      </w:r>
      <w:proofErr w:type="spellStart"/>
      <w:r w:rsidR="00B345CB" w:rsidRPr="006708AC">
        <w:rPr>
          <w:sz w:val="22"/>
          <w:szCs w:val="22"/>
          <w:lang w:val="en-IN"/>
        </w:rPr>
        <w:t>c</w:t>
      </w:r>
      <w:r w:rsidR="00C63549" w:rsidRPr="006708AC">
        <w:rPr>
          <w:sz w:val="22"/>
          <w:szCs w:val="22"/>
          <w:lang w:val="en-IN"/>
        </w:rPr>
        <w:t>rore</w:t>
      </w:r>
      <w:proofErr w:type="spellEnd"/>
      <w:r w:rsidR="00C63549" w:rsidRPr="006708AC">
        <w:rPr>
          <w:sz w:val="22"/>
          <w:szCs w:val="22"/>
          <w:lang w:val="en-IN"/>
        </w:rPr>
        <w:t xml:space="preserve"> and </w:t>
      </w:r>
      <w:r w:rsidR="00F25904">
        <w:rPr>
          <w:sz w:val="22"/>
          <w:szCs w:val="22"/>
          <w:lang w:val="en-IN"/>
        </w:rPr>
        <w:t xml:space="preserve">forty eight </w:t>
      </w:r>
      <w:proofErr w:type="spellStart"/>
      <w:r w:rsidR="00F25904">
        <w:rPr>
          <w:sz w:val="22"/>
          <w:szCs w:val="22"/>
          <w:lang w:val="en-IN"/>
        </w:rPr>
        <w:t>lacs</w:t>
      </w:r>
      <w:proofErr w:type="spellEnd"/>
      <w:r w:rsidR="00C63549" w:rsidRPr="006708AC">
        <w:rPr>
          <w:sz w:val="22"/>
          <w:szCs w:val="22"/>
          <w:lang w:val="en-IN"/>
        </w:rPr>
        <w:t xml:space="preserve"> </w:t>
      </w:r>
      <w:r w:rsidRPr="006708AC">
        <w:rPr>
          <w:sz w:val="22"/>
          <w:szCs w:val="22"/>
          <w:lang w:val="en-IN"/>
        </w:rPr>
        <w:t>only) in the form of Bank Guarantee in the format at Appendix-II from a Scheduled Bank.</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Online receipt of cost of Bi</w:t>
      </w:r>
      <w:r w:rsidR="00B870F1" w:rsidRPr="006708AC">
        <w:rPr>
          <w:sz w:val="22"/>
          <w:szCs w:val="22"/>
          <w:lang w:val="en-IN"/>
        </w:rPr>
        <w:t>d document of Rs</w:t>
      </w:r>
      <w:r w:rsidR="00706388" w:rsidRPr="006708AC">
        <w:rPr>
          <w:sz w:val="22"/>
          <w:szCs w:val="22"/>
          <w:lang w:val="en-IN"/>
        </w:rPr>
        <w:t xml:space="preserve">. </w:t>
      </w:r>
      <w:r w:rsidR="00693278">
        <w:rPr>
          <w:sz w:val="22"/>
          <w:szCs w:val="22"/>
          <w:lang w:val="en-IN"/>
        </w:rPr>
        <w:t>6</w:t>
      </w:r>
      <w:r w:rsidR="003F748B" w:rsidRPr="006708AC">
        <w:rPr>
          <w:sz w:val="22"/>
          <w:szCs w:val="22"/>
          <w:lang w:val="en-IN"/>
        </w:rPr>
        <w:t>0</w:t>
      </w:r>
      <w:r w:rsidR="00706388" w:rsidRPr="006708AC">
        <w:rPr>
          <w:sz w:val="22"/>
          <w:szCs w:val="22"/>
          <w:lang w:val="en-IN"/>
        </w:rPr>
        <w:t>,000</w:t>
      </w:r>
      <w:r w:rsidRPr="006708AC">
        <w:rPr>
          <w:sz w:val="22"/>
          <w:szCs w:val="22"/>
          <w:lang w:val="en-IN"/>
        </w:rPr>
        <w:t xml:space="preserve">/- (Rupees </w:t>
      </w:r>
      <w:r w:rsidR="00B23D6D">
        <w:rPr>
          <w:sz w:val="22"/>
          <w:szCs w:val="22"/>
          <w:lang w:val="en-IN"/>
        </w:rPr>
        <w:t>Thousands</w:t>
      </w:r>
      <w:r w:rsidR="009E1038" w:rsidRPr="006708AC">
        <w:rPr>
          <w:sz w:val="22"/>
          <w:szCs w:val="22"/>
          <w:lang w:val="en-IN"/>
        </w:rPr>
        <w:t xml:space="preserve"> </w:t>
      </w:r>
      <w:r w:rsidRPr="006708AC">
        <w:rPr>
          <w:sz w:val="22"/>
          <w:szCs w:val="22"/>
          <w:lang w:val="en-IN"/>
        </w:rPr>
        <w:t>only) in favour of “National Highways Authority of India”</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w w:val="105"/>
          <w:sz w:val="22"/>
          <w:szCs w:val="22"/>
        </w:rPr>
        <w:t xml:space="preserve">Proof of payment of tender processing fee of Rs. 1295/- (Rupees </w:t>
      </w:r>
      <w:r w:rsidR="00AF2DC5" w:rsidRPr="006708AC">
        <w:rPr>
          <w:w w:val="105"/>
          <w:sz w:val="22"/>
          <w:szCs w:val="22"/>
        </w:rPr>
        <w:t>one thousand two h</w:t>
      </w:r>
      <w:r w:rsidR="00C63549" w:rsidRPr="006708AC">
        <w:rPr>
          <w:w w:val="105"/>
          <w:sz w:val="22"/>
          <w:szCs w:val="22"/>
        </w:rPr>
        <w:t xml:space="preserve">undred and </w:t>
      </w:r>
      <w:r w:rsidR="00AF2DC5" w:rsidRPr="006708AC">
        <w:rPr>
          <w:w w:val="105"/>
          <w:sz w:val="22"/>
          <w:szCs w:val="22"/>
        </w:rPr>
        <w:t>ninety f</w:t>
      </w:r>
      <w:r w:rsidR="00C63549" w:rsidRPr="006708AC">
        <w:rPr>
          <w:w w:val="105"/>
          <w:sz w:val="22"/>
          <w:szCs w:val="22"/>
        </w:rPr>
        <w:t>ive</w:t>
      </w:r>
      <w:r w:rsidRPr="006708AC">
        <w:rPr>
          <w:w w:val="105"/>
          <w:sz w:val="22"/>
          <w:szCs w:val="22"/>
        </w:rPr>
        <w:t xml:space="preserve"> only);</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 xml:space="preserve">Bidders </w:t>
      </w:r>
      <w:r w:rsidRPr="006708AC">
        <w:rPr>
          <w:sz w:val="22"/>
          <w:szCs w:val="22"/>
        </w:rPr>
        <w:t xml:space="preserve">shall comply with the provisions of office Memorandum No. 13030/09/2008-vig dated 28.01.2013 issued by NHAI (copy enclosed) i.e. Model agreement furnished herewith for Integrity Pact (IP) shall be submitted by </w:t>
      </w:r>
      <w:r w:rsidRPr="006708AC">
        <w:rPr>
          <w:sz w:val="22"/>
          <w:szCs w:val="22"/>
          <w:lang w:val="en-IN"/>
        </w:rPr>
        <w:t xml:space="preserve">Bidder </w:t>
      </w:r>
      <w:r w:rsidRPr="006708AC">
        <w:rPr>
          <w:sz w:val="22"/>
          <w:szCs w:val="22"/>
        </w:rPr>
        <w:t>with the RFP Bid duly signed by Authorised signatory &amp; shall be part of the Contract Agreement.</w:t>
      </w:r>
    </w:p>
    <w:p w:rsidR="00F36092" w:rsidRPr="00FF15A5" w:rsidRDefault="00DA657F" w:rsidP="00FF15A5">
      <w:pPr>
        <w:pStyle w:val="BodyText"/>
        <w:numPr>
          <w:ilvl w:val="2"/>
          <w:numId w:val="8"/>
        </w:numPr>
        <w:kinsoku w:val="0"/>
        <w:overflowPunct w:val="0"/>
        <w:spacing w:line="275" w:lineRule="auto"/>
        <w:ind w:left="1418" w:hanging="709"/>
        <w:jc w:val="both"/>
        <w:rPr>
          <w:sz w:val="22"/>
          <w:szCs w:val="22"/>
          <w:lang w:val="en-IN"/>
        </w:rPr>
      </w:pPr>
      <w:r w:rsidRPr="006708AC">
        <w:rPr>
          <w:sz w:val="22"/>
          <w:szCs w:val="22"/>
          <w:lang w:val="en-IN"/>
        </w:rPr>
        <w:t xml:space="preserve">An undertaking from the person having </w:t>
      </w:r>
      <w:proofErr w:type="spellStart"/>
      <w:r w:rsidRPr="006708AC">
        <w:rPr>
          <w:sz w:val="22"/>
          <w:szCs w:val="22"/>
          <w:lang w:val="en-IN"/>
        </w:rPr>
        <w:t>PoA</w:t>
      </w:r>
      <w:proofErr w:type="spellEnd"/>
      <w:r w:rsidRPr="006708AC">
        <w:rPr>
          <w:sz w:val="22"/>
          <w:szCs w:val="22"/>
          <w:lang w:val="en-IN"/>
        </w:rPr>
        <w:t xml:space="preserve"> referred to in Sub. Clause-(b) above that they agree and abide by the Bid documents uploaded by NHAI and amendments uploaded, if any.</w:t>
      </w:r>
    </w:p>
    <w:p w:rsidR="00F36092" w:rsidRPr="00FF15A5" w:rsidRDefault="00FF15A5" w:rsidP="00FF15A5">
      <w:pPr>
        <w:pStyle w:val="BodyText"/>
        <w:kinsoku w:val="0"/>
        <w:overflowPunct w:val="0"/>
        <w:spacing w:before="203" w:line="275" w:lineRule="auto"/>
        <w:ind w:left="0" w:right="139" w:firstLine="0"/>
        <w:jc w:val="both"/>
        <w:rPr>
          <w:rFonts w:eastAsia="Arial Unicode MS"/>
          <w:b/>
          <w:color w:val="000000"/>
          <w:sz w:val="22"/>
          <w:szCs w:val="22"/>
          <w:lang w:eastAsia="en-IN"/>
        </w:rPr>
      </w:pPr>
      <w:r w:rsidRPr="00FF15A5">
        <w:rPr>
          <w:rFonts w:eastAsia="Arial Unicode MS"/>
          <w:b/>
          <w:color w:val="000000"/>
          <w:sz w:val="22"/>
          <w:szCs w:val="22"/>
          <w:lang w:eastAsia="en-IN"/>
        </w:rPr>
        <w:t>II</w:t>
      </w:r>
      <w:r w:rsidRPr="00FF15A5">
        <w:rPr>
          <w:rFonts w:eastAsia="Arial Unicode MS"/>
          <w:b/>
          <w:color w:val="000000"/>
          <w:sz w:val="22"/>
          <w:szCs w:val="22"/>
          <w:lang w:eastAsia="en-IN"/>
        </w:rPr>
        <w:tab/>
      </w:r>
      <w:r w:rsidR="00DA657F" w:rsidRPr="00FF15A5">
        <w:rPr>
          <w:rFonts w:eastAsia="Arial Unicode MS"/>
          <w:b/>
          <w:color w:val="000000"/>
          <w:sz w:val="22"/>
          <w:szCs w:val="22"/>
          <w:lang w:eastAsia="en-IN"/>
        </w:rPr>
        <w:t>FINANCIAL BID</w:t>
      </w:r>
    </w:p>
    <w:p w:rsidR="00F36092" w:rsidRPr="006708AC" w:rsidRDefault="00DA657F" w:rsidP="00FF15A5">
      <w:pPr>
        <w:pStyle w:val="BodyText"/>
        <w:numPr>
          <w:ilvl w:val="0"/>
          <w:numId w:val="12"/>
        </w:numPr>
        <w:kinsoku w:val="0"/>
        <w:overflowPunct w:val="0"/>
        <w:spacing w:before="203" w:line="275" w:lineRule="auto"/>
        <w:ind w:left="1418" w:right="139" w:hanging="709"/>
        <w:jc w:val="both"/>
        <w:rPr>
          <w:sz w:val="22"/>
          <w:szCs w:val="22"/>
        </w:rPr>
      </w:pPr>
      <w:r w:rsidRPr="006708AC">
        <w:rPr>
          <w:sz w:val="22"/>
          <w:szCs w:val="22"/>
          <w:lang w:val="en-IN"/>
        </w:rPr>
        <w:t>Appendix-IB (Letter comprising the Financial Bid).</w:t>
      </w:r>
    </w:p>
    <w:p w:rsidR="00145B2B" w:rsidRDefault="00145B2B" w:rsidP="00FF15A5">
      <w:pPr>
        <w:pStyle w:val="ListParagraph"/>
        <w:widowControl w:val="0"/>
        <w:numPr>
          <w:ilvl w:val="1"/>
          <w:numId w:val="12"/>
        </w:numPr>
        <w:shd w:val="clear" w:color="auto" w:fill="FFFFFF"/>
        <w:spacing w:before="240" w:line="274" w:lineRule="exact"/>
        <w:ind w:left="1134" w:right="20" w:hanging="567"/>
        <w:jc w:val="both"/>
        <w:rPr>
          <w:rFonts w:ascii="Times New Roman" w:hAnsi="Times New Roman" w:cs="Times New Roman"/>
          <w:b/>
          <w:bCs/>
          <w:sz w:val="22"/>
          <w:szCs w:val="22"/>
        </w:rPr>
      </w:pPr>
      <w:r w:rsidRPr="00145B2B">
        <w:rPr>
          <w:rFonts w:ascii="Times New Roman" w:hAnsi="Times New Roman" w:cs="Times New Roman"/>
          <w:b/>
          <w:bCs/>
          <w:sz w:val="22"/>
          <w:szCs w:val="22"/>
        </w:rPr>
        <w:t xml:space="preserve">Original (in Envelope) and Electronic form ( to be uploaded on the </w:t>
      </w:r>
      <w:hyperlink r:id="rId18" w:history="1">
        <w:r w:rsidRPr="00145B2B">
          <w:rPr>
            <w:rStyle w:val="Hyperlink"/>
            <w:rFonts w:ascii="Times New Roman" w:hAnsi="Times New Roman" w:cs="Times New Roman"/>
            <w:b/>
            <w:bCs/>
            <w:sz w:val="22"/>
            <w:szCs w:val="22"/>
          </w:rPr>
          <w:t>https://nhai.eproc.in</w:t>
        </w:r>
      </w:hyperlink>
      <w:r>
        <w:rPr>
          <w:rFonts w:ascii="Times New Roman" w:hAnsi="Times New Roman" w:cs="Times New Roman"/>
          <w:b/>
          <w:bCs/>
          <w:sz w:val="22"/>
          <w:szCs w:val="22"/>
        </w:rPr>
        <w:t xml:space="preserve">) (Refer to Clause 2.11.2 </w:t>
      </w:r>
      <w:r w:rsidRPr="00145B2B">
        <w:rPr>
          <w:rFonts w:ascii="Times New Roman" w:hAnsi="Times New Roman" w:cs="Times New Roman"/>
          <w:b/>
          <w:bCs/>
          <w:sz w:val="22"/>
          <w:szCs w:val="22"/>
        </w:rPr>
        <w:t xml:space="preserve">of the RFP) </w:t>
      </w:r>
    </w:p>
    <w:p w:rsidR="00FF15A5" w:rsidRPr="00FF15A5" w:rsidRDefault="00FF15A5" w:rsidP="00FF15A5">
      <w:pPr>
        <w:widowControl w:val="0"/>
        <w:shd w:val="clear" w:color="auto" w:fill="FFFFFF"/>
        <w:spacing w:line="274" w:lineRule="exact"/>
        <w:jc w:val="both"/>
        <w:rPr>
          <w:rFonts w:ascii="Times New Roman" w:hAnsi="Times New Roman" w:cs="Times New Roman"/>
          <w:b/>
          <w:bCs/>
          <w:sz w:val="22"/>
          <w:szCs w:val="22"/>
        </w:rPr>
      </w:pP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145B2B">
        <w:rPr>
          <w:spacing w:val="-1"/>
          <w:sz w:val="22"/>
          <w:szCs w:val="22"/>
        </w:rPr>
        <w:t xml:space="preserve">Original Power </w:t>
      </w:r>
      <w:r w:rsidRPr="00FF15A5">
        <w:rPr>
          <w:spacing w:val="-1"/>
          <w:sz w:val="22"/>
          <w:szCs w:val="22"/>
        </w:rPr>
        <w:t xml:space="preserve">of Attorney </w:t>
      </w:r>
      <w:r w:rsidRPr="00145B2B">
        <w:rPr>
          <w:spacing w:val="-1"/>
          <w:sz w:val="22"/>
          <w:szCs w:val="22"/>
        </w:rPr>
        <w:t xml:space="preserve">for </w:t>
      </w:r>
      <w:r w:rsidRPr="00FF15A5">
        <w:rPr>
          <w:spacing w:val="-1"/>
          <w:sz w:val="22"/>
          <w:szCs w:val="22"/>
        </w:rPr>
        <w:t xml:space="preserve">signing the </w:t>
      </w:r>
      <w:r w:rsidRPr="00145B2B">
        <w:rPr>
          <w:spacing w:val="-1"/>
          <w:sz w:val="22"/>
          <w:szCs w:val="22"/>
        </w:rPr>
        <w:t xml:space="preserve">Bid as per </w:t>
      </w:r>
      <w:r w:rsidRPr="00FF15A5">
        <w:rPr>
          <w:spacing w:val="-1"/>
          <w:sz w:val="22"/>
          <w:szCs w:val="22"/>
        </w:rPr>
        <w:t xml:space="preserve">the format </w:t>
      </w:r>
      <w:r w:rsidRPr="00145B2B">
        <w:rPr>
          <w:spacing w:val="-1"/>
          <w:sz w:val="22"/>
          <w:szCs w:val="22"/>
        </w:rPr>
        <w:t>at Appendix-III;</w:t>
      </w: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6708AC">
        <w:rPr>
          <w:spacing w:val="-1"/>
          <w:sz w:val="22"/>
          <w:szCs w:val="22"/>
        </w:rPr>
        <w:t>If a</w:t>
      </w:r>
      <w:r w:rsidRPr="00FF15A5">
        <w:rPr>
          <w:spacing w:val="-1"/>
          <w:sz w:val="22"/>
          <w:szCs w:val="22"/>
        </w:rPr>
        <w:t>p</w:t>
      </w:r>
      <w:r w:rsidRPr="006708AC">
        <w:rPr>
          <w:spacing w:val="-1"/>
          <w:sz w:val="22"/>
          <w:szCs w:val="22"/>
        </w:rPr>
        <w:t>pl</w:t>
      </w:r>
      <w:r w:rsidRPr="00FF15A5">
        <w:rPr>
          <w:spacing w:val="-1"/>
          <w:sz w:val="22"/>
          <w:szCs w:val="22"/>
        </w:rPr>
        <w:t>i</w:t>
      </w:r>
      <w:r w:rsidRPr="006708AC">
        <w:rPr>
          <w:spacing w:val="-1"/>
          <w:sz w:val="22"/>
          <w:szCs w:val="22"/>
        </w:rPr>
        <w:t>cable,</w:t>
      </w:r>
      <w:r w:rsidR="00C63549" w:rsidRPr="006708AC">
        <w:rPr>
          <w:spacing w:val="-1"/>
          <w:sz w:val="22"/>
          <w:szCs w:val="22"/>
        </w:rPr>
        <w:t xml:space="preserve"> </w:t>
      </w:r>
      <w:r w:rsidRPr="00FF15A5">
        <w:rPr>
          <w:spacing w:val="-1"/>
          <w:sz w:val="22"/>
          <w:szCs w:val="22"/>
        </w:rPr>
        <w:t>Original</w:t>
      </w:r>
      <w:r w:rsidRPr="006708AC">
        <w:rPr>
          <w:spacing w:val="-1"/>
          <w:sz w:val="22"/>
          <w:szCs w:val="22"/>
        </w:rPr>
        <w:t xml:space="preserve"> P</w:t>
      </w:r>
      <w:r w:rsidRPr="00FF15A5">
        <w:rPr>
          <w:spacing w:val="-1"/>
          <w:sz w:val="22"/>
          <w:szCs w:val="22"/>
        </w:rPr>
        <w:t>o</w:t>
      </w:r>
      <w:r w:rsidRPr="006708AC">
        <w:rPr>
          <w:spacing w:val="-1"/>
          <w:sz w:val="22"/>
          <w:szCs w:val="22"/>
        </w:rPr>
        <w:t>wer</w:t>
      </w:r>
      <w:r w:rsidR="00C63549" w:rsidRPr="006708AC">
        <w:rPr>
          <w:spacing w:val="-1"/>
          <w:sz w:val="22"/>
          <w:szCs w:val="22"/>
        </w:rPr>
        <w:t xml:space="preserve"> </w:t>
      </w:r>
      <w:r w:rsidRPr="00FF15A5">
        <w:rPr>
          <w:spacing w:val="-1"/>
          <w:sz w:val="22"/>
          <w:szCs w:val="22"/>
        </w:rPr>
        <w:t>of</w:t>
      </w:r>
      <w:r w:rsidR="00C63549" w:rsidRPr="00FF15A5">
        <w:rPr>
          <w:spacing w:val="-1"/>
          <w:sz w:val="22"/>
          <w:szCs w:val="22"/>
        </w:rPr>
        <w:t xml:space="preserve"> </w:t>
      </w:r>
      <w:r w:rsidRPr="00FF15A5">
        <w:rPr>
          <w:spacing w:val="-1"/>
          <w:sz w:val="22"/>
          <w:szCs w:val="22"/>
        </w:rPr>
        <w:t>Attor</w:t>
      </w:r>
      <w:r w:rsidRPr="006708AC">
        <w:rPr>
          <w:spacing w:val="-1"/>
          <w:sz w:val="22"/>
          <w:szCs w:val="22"/>
        </w:rPr>
        <w:t>ney for Lea</w:t>
      </w:r>
      <w:r w:rsidRPr="00FF15A5">
        <w:rPr>
          <w:spacing w:val="-1"/>
          <w:sz w:val="22"/>
          <w:szCs w:val="22"/>
        </w:rPr>
        <w:t>d</w:t>
      </w:r>
      <w:r w:rsidRPr="006708AC">
        <w:rPr>
          <w:spacing w:val="-1"/>
          <w:sz w:val="22"/>
          <w:szCs w:val="22"/>
        </w:rPr>
        <w:t xml:space="preserve"> Membe</w:t>
      </w:r>
      <w:r w:rsidRPr="00FF15A5">
        <w:rPr>
          <w:spacing w:val="-1"/>
          <w:sz w:val="22"/>
          <w:szCs w:val="22"/>
        </w:rPr>
        <w:t>r</w:t>
      </w:r>
      <w:r w:rsidRPr="006708AC">
        <w:rPr>
          <w:spacing w:val="-1"/>
          <w:sz w:val="22"/>
          <w:szCs w:val="22"/>
        </w:rPr>
        <w:t xml:space="preserve"> of</w:t>
      </w:r>
      <w:r w:rsidR="00C63549" w:rsidRPr="006708AC">
        <w:rPr>
          <w:spacing w:val="-1"/>
          <w:sz w:val="22"/>
          <w:szCs w:val="22"/>
        </w:rPr>
        <w:t xml:space="preserve"> </w:t>
      </w:r>
      <w:r w:rsidRPr="00FF15A5">
        <w:rPr>
          <w:spacing w:val="-1"/>
          <w:sz w:val="22"/>
          <w:szCs w:val="22"/>
        </w:rPr>
        <w:t>Joint</w:t>
      </w:r>
      <w:r w:rsidR="00C63549" w:rsidRPr="00FF15A5">
        <w:rPr>
          <w:spacing w:val="-1"/>
          <w:sz w:val="22"/>
          <w:szCs w:val="22"/>
        </w:rPr>
        <w:t xml:space="preserve"> </w:t>
      </w:r>
      <w:r w:rsidRPr="006708AC">
        <w:rPr>
          <w:spacing w:val="-1"/>
          <w:sz w:val="22"/>
          <w:szCs w:val="22"/>
        </w:rPr>
        <w:t>Vent</w:t>
      </w:r>
      <w:r w:rsidRPr="00FF15A5">
        <w:rPr>
          <w:spacing w:val="-1"/>
          <w:sz w:val="22"/>
          <w:szCs w:val="22"/>
        </w:rPr>
        <w:t>u</w:t>
      </w:r>
      <w:r w:rsidRPr="006708AC">
        <w:rPr>
          <w:spacing w:val="-1"/>
          <w:sz w:val="22"/>
          <w:szCs w:val="22"/>
        </w:rPr>
        <w:t>re</w:t>
      </w:r>
      <w:r w:rsidR="00C63549" w:rsidRPr="006708AC">
        <w:rPr>
          <w:spacing w:val="-1"/>
          <w:sz w:val="22"/>
          <w:szCs w:val="22"/>
        </w:rPr>
        <w:t xml:space="preserve"> </w:t>
      </w:r>
      <w:r w:rsidRPr="006708AC">
        <w:rPr>
          <w:spacing w:val="-1"/>
          <w:sz w:val="22"/>
          <w:szCs w:val="22"/>
        </w:rPr>
        <w:t>as per the</w:t>
      </w:r>
      <w:r w:rsidR="00C63549" w:rsidRPr="006708AC">
        <w:rPr>
          <w:spacing w:val="-1"/>
          <w:sz w:val="22"/>
          <w:szCs w:val="22"/>
        </w:rPr>
        <w:t xml:space="preserve"> </w:t>
      </w:r>
      <w:r w:rsidRPr="006708AC">
        <w:rPr>
          <w:spacing w:val="-1"/>
          <w:sz w:val="22"/>
          <w:szCs w:val="22"/>
        </w:rPr>
        <w:t>format</w:t>
      </w:r>
      <w:r w:rsidR="00C63549" w:rsidRPr="006708AC">
        <w:rPr>
          <w:spacing w:val="-1"/>
          <w:sz w:val="22"/>
          <w:szCs w:val="22"/>
        </w:rPr>
        <w:t xml:space="preserve"> </w:t>
      </w:r>
      <w:r w:rsidRPr="006708AC">
        <w:rPr>
          <w:spacing w:val="-1"/>
          <w:sz w:val="22"/>
          <w:szCs w:val="22"/>
        </w:rPr>
        <w:t>at</w:t>
      </w:r>
      <w:r w:rsidR="00C63549" w:rsidRPr="006708AC">
        <w:rPr>
          <w:spacing w:val="-1"/>
          <w:sz w:val="22"/>
          <w:szCs w:val="22"/>
        </w:rPr>
        <w:t xml:space="preserve"> </w:t>
      </w:r>
      <w:r w:rsidRPr="006708AC">
        <w:rPr>
          <w:spacing w:val="-1"/>
          <w:sz w:val="22"/>
          <w:szCs w:val="22"/>
        </w:rPr>
        <w:t>Appendix–IV;</w:t>
      </w:r>
    </w:p>
    <w:p w:rsidR="00DA657F"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 xml:space="preserve">If applicable, Original Joint </w:t>
      </w:r>
      <w:r w:rsidRPr="006708AC">
        <w:rPr>
          <w:spacing w:val="-1"/>
          <w:sz w:val="22"/>
          <w:szCs w:val="22"/>
        </w:rPr>
        <w:t xml:space="preserve">Bidding Agreement for Joint Venture as per the format at </w:t>
      </w:r>
      <w:r w:rsidRPr="00FF15A5">
        <w:rPr>
          <w:spacing w:val="-1"/>
          <w:sz w:val="22"/>
          <w:szCs w:val="22"/>
        </w:rPr>
        <w:t>Appendix–V;</w:t>
      </w: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 xml:space="preserve">BID Security </w:t>
      </w:r>
      <w:r w:rsidR="00F25904" w:rsidRPr="00F25904">
        <w:rPr>
          <w:spacing w:val="-1"/>
          <w:sz w:val="22"/>
          <w:szCs w:val="22"/>
        </w:rPr>
        <w:t xml:space="preserve">of </w:t>
      </w:r>
      <w:proofErr w:type="spellStart"/>
      <w:r w:rsidR="00F25904" w:rsidRPr="00F25904">
        <w:rPr>
          <w:spacing w:val="-1"/>
          <w:sz w:val="22"/>
          <w:szCs w:val="22"/>
        </w:rPr>
        <w:t>Rs</w:t>
      </w:r>
      <w:proofErr w:type="spellEnd"/>
      <w:r w:rsidR="00F25904" w:rsidRPr="00F25904">
        <w:rPr>
          <w:sz w:val="22"/>
          <w:szCs w:val="22"/>
          <w:lang w:val="en-IN"/>
        </w:rPr>
        <w:t xml:space="preserve"> 5</w:t>
      </w:r>
      <w:r w:rsidR="00F25904">
        <w:rPr>
          <w:sz w:val="22"/>
          <w:szCs w:val="22"/>
          <w:lang w:val="en-IN"/>
        </w:rPr>
        <w:t>.48</w:t>
      </w:r>
      <w:r w:rsidR="00F25904" w:rsidRPr="006708AC">
        <w:rPr>
          <w:sz w:val="22"/>
          <w:szCs w:val="22"/>
          <w:lang w:val="en-IN"/>
        </w:rPr>
        <w:t xml:space="preserve"> </w:t>
      </w:r>
      <w:proofErr w:type="spellStart"/>
      <w:r w:rsidR="00F25904" w:rsidRPr="006708AC">
        <w:rPr>
          <w:sz w:val="22"/>
          <w:szCs w:val="22"/>
          <w:lang w:val="en-IN"/>
        </w:rPr>
        <w:t>Crore</w:t>
      </w:r>
      <w:proofErr w:type="spellEnd"/>
      <w:r w:rsidR="00F25904" w:rsidRPr="006708AC">
        <w:rPr>
          <w:sz w:val="22"/>
          <w:szCs w:val="22"/>
          <w:lang w:val="en-IN"/>
        </w:rPr>
        <w:t xml:space="preserve"> (Rupees </w:t>
      </w:r>
      <w:r w:rsidR="00F25904">
        <w:rPr>
          <w:sz w:val="22"/>
          <w:szCs w:val="22"/>
          <w:lang w:val="en-IN"/>
        </w:rPr>
        <w:t>five</w:t>
      </w:r>
      <w:r w:rsidR="00F25904" w:rsidRPr="006708AC">
        <w:rPr>
          <w:sz w:val="22"/>
          <w:szCs w:val="22"/>
          <w:lang w:val="en-IN"/>
        </w:rPr>
        <w:t xml:space="preserve"> </w:t>
      </w:r>
      <w:proofErr w:type="spellStart"/>
      <w:r w:rsidR="00F25904" w:rsidRPr="006708AC">
        <w:rPr>
          <w:sz w:val="22"/>
          <w:szCs w:val="22"/>
          <w:lang w:val="en-IN"/>
        </w:rPr>
        <w:t>crore</w:t>
      </w:r>
      <w:proofErr w:type="spellEnd"/>
      <w:r w:rsidR="00F25904" w:rsidRPr="006708AC">
        <w:rPr>
          <w:sz w:val="22"/>
          <w:szCs w:val="22"/>
          <w:lang w:val="en-IN"/>
        </w:rPr>
        <w:t xml:space="preserve"> and </w:t>
      </w:r>
      <w:r w:rsidR="00F25904">
        <w:rPr>
          <w:sz w:val="22"/>
          <w:szCs w:val="22"/>
          <w:lang w:val="en-IN"/>
        </w:rPr>
        <w:t xml:space="preserve">forty eight </w:t>
      </w:r>
      <w:proofErr w:type="spellStart"/>
      <w:r w:rsidR="00F25904">
        <w:rPr>
          <w:sz w:val="22"/>
          <w:szCs w:val="22"/>
          <w:lang w:val="en-IN"/>
        </w:rPr>
        <w:t>lacs</w:t>
      </w:r>
      <w:proofErr w:type="spellEnd"/>
      <w:r w:rsidR="00F25904" w:rsidRPr="006708AC">
        <w:rPr>
          <w:sz w:val="22"/>
          <w:szCs w:val="22"/>
          <w:lang w:val="en-IN"/>
        </w:rPr>
        <w:t xml:space="preserve"> only) </w:t>
      </w:r>
      <w:r w:rsidRPr="00FF15A5">
        <w:rPr>
          <w:spacing w:val="-1"/>
          <w:sz w:val="22"/>
          <w:szCs w:val="22"/>
        </w:rPr>
        <w:t>in the form of Bank Guarantee in the format at Appendix-II from a Scheduled Bank.</w:t>
      </w: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 xml:space="preserve">Online receipt of cost of Bid </w:t>
      </w:r>
      <w:r w:rsidRPr="00F25904">
        <w:rPr>
          <w:spacing w:val="-1"/>
          <w:sz w:val="22"/>
          <w:szCs w:val="22"/>
        </w:rPr>
        <w:t xml:space="preserve">document of </w:t>
      </w:r>
      <w:r w:rsidR="00E95FAC" w:rsidRPr="00F25904">
        <w:rPr>
          <w:spacing w:val="-1"/>
          <w:sz w:val="22"/>
          <w:szCs w:val="22"/>
        </w:rPr>
        <w:t xml:space="preserve">Rs. </w:t>
      </w:r>
      <w:r w:rsidR="00693278" w:rsidRPr="00F25904">
        <w:rPr>
          <w:spacing w:val="-1"/>
          <w:sz w:val="22"/>
          <w:szCs w:val="22"/>
        </w:rPr>
        <w:t>6</w:t>
      </w:r>
      <w:r w:rsidR="003F748B" w:rsidRPr="00F25904">
        <w:rPr>
          <w:spacing w:val="-1"/>
          <w:sz w:val="22"/>
          <w:szCs w:val="22"/>
        </w:rPr>
        <w:t>0</w:t>
      </w:r>
      <w:r w:rsidR="00706388" w:rsidRPr="00F25904">
        <w:rPr>
          <w:spacing w:val="-1"/>
          <w:sz w:val="22"/>
          <w:szCs w:val="22"/>
        </w:rPr>
        <w:t>,000</w:t>
      </w:r>
      <w:r w:rsidR="00B870F1" w:rsidRPr="00F25904">
        <w:rPr>
          <w:spacing w:val="-1"/>
          <w:sz w:val="22"/>
          <w:szCs w:val="22"/>
        </w:rPr>
        <w:t xml:space="preserve">/- (Rupees </w:t>
      </w:r>
      <w:r w:rsidR="00693278" w:rsidRPr="00F25904">
        <w:rPr>
          <w:spacing w:val="-1"/>
          <w:sz w:val="22"/>
          <w:szCs w:val="22"/>
        </w:rPr>
        <w:t xml:space="preserve">Sixty </w:t>
      </w:r>
      <w:r w:rsidR="00B23D6D" w:rsidRPr="00F25904">
        <w:rPr>
          <w:spacing w:val="-1"/>
          <w:sz w:val="22"/>
          <w:szCs w:val="22"/>
        </w:rPr>
        <w:t xml:space="preserve">Thousands </w:t>
      </w:r>
      <w:r w:rsidRPr="00F25904">
        <w:rPr>
          <w:spacing w:val="-1"/>
          <w:sz w:val="22"/>
          <w:szCs w:val="22"/>
        </w:rPr>
        <w:t>only)</w:t>
      </w:r>
      <w:r w:rsidRPr="00FF15A5">
        <w:rPr>
          <w:spacing w:val="-1"/>
          <w:sz w:val="22"/>
          <w:szCs w:val="22"/>
        </w:rPr>
        <w:t xml:space="preserve"> in </w:t>
      </w:r>
      <w:proofErr w:type="spellStart"/>
      <w:r w:rsidRPr="00FF15A5">
        <w:rPr>
          <w:spacing w:val="-1"/>
          <w:sz w:val="22"/>
          <w:szCs w:val="22"/>
        </w:rPr>
        <w:lastRenderedPageBreak/>
        <w:t>favour</w:t>
      </w:r>
      <w:proofErr w:type="spellEnd"/>
      <w:r w:rsidRPr="00FF15A5">
        <w:rPr>
          <w:spacing w:val="-1"/>
          <w:sz w:val="22"/>
          <w:szCs w:val="22"/>
        </w:rPr>
        <w:t xml:space="preserve"> of “National Highways Authority of India”</w:t>
      </w:r>
      <w:r w:rsidR="00C63549" w:rsidRPr="00FF15A5">
        <w:rPr>
          <w:spacing w:val="-1"/>
          <w:sz w:val="22"/>
          <w:szCs w:val="22"/>
        </w:rPr>
        <w:t>.</w:t>
      </w: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Bidders shall comply with the provisions of office Memorandum No. 13030/09/2008-vig dated 28.01.2013 issued by NHAI (copy enclosed) i.e. Model agreement furnished herewith for Integrity Pact (IP) shall be submitted by Bidder with the RFP Bid duly signed by Authorised signatory &amp; shall be part of the Contract Agreement.</w:t>
      </w: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 xml:space="preserve">An undertaking from the person having </w:t>
      </w:r>
      <w:proofErr w:type="spellStart"/>
      <w:r w:rsidRPr="00FF15A5">
        <w:rPr>
          <w:spacing w:val="-1"/>
          <w:sz w:val="22"/>
          <w:szCs w:val="22"/>
        </w:rPr>
        <w:t>PoA</w:t>
      </w:r>
      <w:proofErr w:type="spellEnd"/>
      <w:r w:rsidRPr="00FF15A5">
        <w:rPr>
          <w:spacing w:val="-1"/>
          <w:sz w:val="22"/>
          <w:szCs w:val="22"/>
        </w:rPr>
        <w:t xml:space="preserve"> referred to in Sub. Clause-(a) above that they agree and abide by the Bid documents uploaded by NHAI and amendments uploaded, if any.</w:t>
      </w:r>
    </w:p>
    <w:p w:rsidR="000026EE" w:rsidRPr="00FF15A5" w:rsidRDefault="000026EE"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Proof of payment of tender proces</w:t>
      </w:r>
      <w:r w:rsidR="000225C3" w:rsidRPr="00FF15A5">
        <w:rPr>
          <w:spacing w:val="-1"/>
          <w:sz w:val="22"/>
          <w:szCs w:val="22"/>
        </w:rPr>
        <w:t>sing fee of Rs. 1295/- (Rupees one thousand two hundred and ninety f</w:t>
      </w:r>
      <w:r w:rsidRPr="00FF15A5">
        <w:rPr>
          <w:spacing w:val="-1"/>
          <w:sz w:val="22"/>
          <w:szCs w:val="22"/>
        </w:rPr>
        <w:t>ive only);</w:t>
      </w:r>
    </w:p>
    <w:p w:rsidR="000026EE" w:rsidRPr="00FF15A5" w:rsidRDefault="000026EE"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Original Statement of Legal Capacity as per format at Annexure V to Appendix I</w:t>
      </w:r>
      <w:r w:rsidR="00B6568D" w:rsidRPr="00FF15A5">
        <w:rPr>
          <w:spacing w:val="-1"/>
          <w:sz w:val="22"/>
          <w:szCs w:val="22"/>
        </w:rPr>
        <w:t>.</w:t>
      </w:r>
    </w:p>
    <w:p w:rsidR="006708AC" w:rsidRPr="006708AC" w:rsidRDefault="006708AC" w:rsidP="006708AC">
      <w:pPr>
        <w:pStyle w:val="BodyText"/>
        <w:tabs>
          <w:tab w:val="left" w:pos="1560"/>
        </w:tabs>
        <w:kinsoku w:val="0"/>
        <w:overflowPunct w:val="0"/>
        <w:spacing w:before="203" w:line="275" w:lineRule="auto"/>
        <w:ind w:right="139" w:firstLine="0"/>
        <w:jc w:val="both"/>
        <w:rPr>
          <w:sz w:val="22"/>
          <w:szCs w:val="22"/>
        </w:rPr>
      </w:pPr>
    </w:p>
    <w:p w:rsidR="0058121E" w:rsidRPr="00FF15A5" w:rsidRDefault="006708AC" w:rsidP="00E7146D">
      <w:pPr>
        <w:pStyle w:val="BodyText"/>
        <w:numPr>
          <w:ilvl w:val="0"/>
          <w:numId w:val="12"/>
        </w:numPr>
        <w:kinsoku w:val="0"/>
        <w:overflowPunct w:val="0"/>
        <w:spacing w:before="58"/>
        <w:ind w:left="1418" w:hanging="709"/>
        <w:jc w:val="both"/>
        <w:rPr>
          <w:sz w:val="22"/>
          <w:szCs w:val="22"/>
        </w:rPr>
      </w:pPr>
      <w:r>
        <w:rPr>
          <w:sz w:val="22"/>
          <w:szCs w:val="22"/>
        </w:rPr>
        <w:tab/>
      </w:r>
      <w:r w:rsidR="00DA657F" w:rsidRPr="006708AC">
        <w:rPr>
          <w:sz w:val="22"/>
          <w:szCs w:val="22"/>
        </w:rPr>
        <w:t xml:space="preserve">The </w:t>
      </w:r>
      <w:r w:rsidR="00DA657F" w:rsidRPr="006708AC">
        <w:rPr>
          <w:spacing w:val="-1"/>
          <w:sz w:val="22"/>
          <w:szCs w:val="22"/>
        </w:rPr>
        <w:t>Bidder shall</w:t>
      </w:r>
      <w:r w:rsidR="004B57EE" w:rsidRPr="006708AC">
        <w:rPr>
          <w:spacing w:val="-1"/>
          <w:sz w:val="22"/>
          <w:szCs w:val="22"/>
        </w:rPr>
        <w:t xml:space="preserve"> </w:t>
      </w:r>
      <w:r w:rsidR="00DA657F" w:rsidRPr="006708AC">
        <w:rPr>
          <w:sz w:val="22"/>
          <w:szCs w:val="22"/>
        </w:rPr>
        <w:t>submit</w:t>
      </w:r>
      <w:r w:rsidR="004B57EE" w:rsidRPr="006708AC">
        <w:rPr>
          <w:sz w:val="22"/>
          <w:szCs w:val="22"/>
        </w:rPr>
        <w:t xml:space="preserve"> </w:t>
      </w:r>
      <w:r w:rsidR="00DA657F" w:rsidRPr="006708AC">
        <w:rPr>
          <w:sz w:val="22"/>
          <w:szCs w:val="22"/>
        </w:rPr>
        <w:t xml:space="preserve">the </w:t>
      </w:r>
      <w:r w:rsidR="00DA657F" w:rsidRPr="006708AC">
        <w:rPr>
          <w:spacing w:val="-1"/>
          <w:sz w:val="22"/>
          <w:szCs w:val="22"/>
        </w:rPr>
        <w:t xml:space="preserve">original documents specified above in point no. 2 (ii) (B) together with their respective enclosures and seal it in an envelope and mark the envelope as “Bids”. The said envelope shall </w:t>
      </w:r>
      <w:r w:rsidR="00DA657F" w:rsidRPr="006708AC">
        <w:rPr>
          <w:sz w:val="22"/>
          <w:szCs w:val="22"/>
        </w:rPr>
        <w:t xml:space="preserve">clearly bear the name of the </w:t>
      </w:r>
      <w:r w:rsidR="00DA657F" w:rsidRPr="006708AC">
        <w:rPr>
          <w:spacing w:val="-1"/>
          <w:sz w:val="22"/>
          <w:szCs w:val="22"/>
        </w:rPr>
        <w:t xml:space="preserve">Project and name and address </w:t>
      </w:r>
      <w:r w:rsidR="00DA657F" w:rsidRPr="006708AC">
        <w:rPr>
          <w:sz w:val="22"/>
          <w:szCs w:val="22"/>
        </w:rPr>
        <w:t xml:space="preserve">of the </w:t>
      </w:r>
      <w:r w:rsidR="00DA657F" w:rsidRPr="006708AC">
        <w:rPr>
          <w:spacing w:val="-1"/>
          <w:sz w:val="22"/>
          <w:szCs w:val="22"/>
        </w:rPr>
        <w:t xml:space="preserve">Bidder. </w:t>
      </w:r>
      <w:r w:rsidR="00DA657F" w:rsidRPr="006708AC">
        <w:rPr>
          <w:spacing w:val="-2"/>
          <w:sz w:val="22"/>
          <w:szCs w:val="22"/>
        </w:rPr>
        <w:t xml:space="preserve">In </w:t>
      </w:r>
      <w:r w:rsidR="00DA657F" w:rsidRPr="006708AC">
        <w:rPr>
          <w:spacing w:val="-1"/>
          <w:sz w:val="22"/>
          <w:szCs w:val="22"/>
        </w:rPr>
        <w:t xml:space="preserve">addition, </w:t>
      </w:r>
      <w:r w:rsidR="00DA657F" w:rsidRPr="006708AC">
        <w:rPr>
          <w:sz w:val="22"/>
          <w:szCs w:val="22"/>
        </w:rPr>
        <w:t xml:space="preserve">the </w:t>
      </w:r>
      <w:r w:rsidR="00DA657F" w:rsidRPr="006708AC">
        <w:rPr>
          <w:spacing w:val="-1"/>
          <w:sz w:val="22"/>
          <w:szCs w:val="22"/>
        </w:rPr>
        <w:t xml:space="preserve">Bid </w:t>
      </w:r>
      <w:r w:rsidR="00DA657F" w:rsidRPr="006708AC">
        <w:rPr>
          <w:sz w:val="22"/>
          <w:szCs w:val="22"/>
        </w:rPr>
        <w:t xml:space="preserve">Due </w:t>
      </w:r>
      <w:r w:rsidR="00DA657F" w:rsidRPr="006708AC">
        <w:rPr>
          <w:spacing w:val="-1"/>
          <w:sz w:val="22"/>
          <w:szCs w:val="22"/>
        </w:rPr>
        <w:t xml:space="preserve">Date </w:t>
      </w:r>
      <w:r w:rsidR="00DA657F" w:rsidRPr="006708AC">
        <w:rPr>
          <w:sz w:val="22"/>
          <w:szCs w:val="22"/>
        </w:rPr>
        <w:t xml:space="preserve">should be </w:t>
      </w:r>
      <w:r w:rsidR="00DA657F" w:rsidRPr="006708AC">
        <w:rPr>
          <w:spacing w:val="-1"/>
          <w:sz w:val="22"/>
          <w:szCs w:val="22"/>
        </w:rPr>
        <w:t xml:space="preserve">indicated </w:t>
      </w:r>
      <w:r w:rsidR="00DA657F" w:rsidRPr="006708AC">
        <w:rPr>
          <w:sz w:val="22"/>
          <w:szCs w:val="22"/>
        </w:rPr>
        <w:t>on the</w:t>
      </w:r>
      <w:r w:rsidR="00DA657F" w:rsidRPr="006708AC">
        <w:rPr>
          <w:spacing w:val="-1"/>
          <w:sz w:val="22"/>
          <w:szCs w:val="22"/>
        </w:rPr>
        <w:t xml:space="preserve"> right and corner </w:t>
      </w:r>
      <w:r w:rsidR="00DA657F" w:rsidRPr="006708AC">
        <w:rPr>
          <w:sz w:val="22"/>
          <w:szCs w:val="22"/>
        </w:rPr>
        <w:t xml:space="preserve">of the </w:t>
      </w:r>
      <w:r w:rsidR="00DA657F" w:rsidRPr="006708AC">
        <w:rPr>
          <w:spacing w:val="-1"/>
          <w:sz w:val="22"/>
          <w:szCs w:val="22"/>
        </w:rPr>
        <w:t xml:space="preserve">envelope. </w:t>
      </w:r>
      <w:r w:rsidR="00DA657F" w:rsidRPr="006708AC">
        <w:rPr>
          <w:sz w:val="22"/>
          <w:szCs w:val="22"/>
        </w:rPr>
        <w:t>The</w:t>
      </w:r>
      <w:r w:rsidR="00DA657F" w:rsidRPr="006708AC">
        <w:rPr>
          <w:spacing w:val="-1"/>
          <w:sz w:val="22"/>
          <w:szCs w:val="22"/>
        </w:rPr>
        <w:t xml:space="preserve"> original</w:t>
      </w:r>
      <w:r w:rsidR="00DA657F" w:rsidRPr="006708AC">
        <w:rPr>
          <w:sz w:val="22"/>
          <w:szCs w:val="22"/>
        </w:rPr>
        <w:t xml:space="preserve"> documents should be </w:t>
      </w:r>
      <w:r w:rsidR="00DA657F" w:rsidRPr="006708AC">
        <w:rPr>
          <w:spacing w:val="-1"/>
          <w:sz w:val="22"/>
          <w:szCs w:val="22"/>
        </w:rPr>
        <w:t xml:space="preserve">submitted before </w:t>
      </w:r>
      <w:r w:rsidR="00DA657F" w:rsidRPr="006708AC">
        <w:rPr>
          <w:sz w:val="22"/>
          <w:szCs w:val="22"/>
        </w:rPr>
        <w:t xml:space="preserve">1100 </w:t>
      </w:r>
      <w:r w:rsidR="00DA657F" w:rsidRPr="006708AC">
        <w:rPr>
          <w:spacing w:val="-1"/>
          <w:sz w:val="22"/>
          <w:szCs w:val="22"/>
        </w:rPr>
        <w:t xml:space="preserve">hours Indian Standard </w:t>
      </w:r>
      <w:r w:rsidR="00DA657F" w:rsidRPr="006708AC">
        <w:rPr>
          <w:sz w:val="22"/>
          <w:szCs w:val="22"/>
        </w:rPr>
        <w:t xml:space="preserve">Time on the </w:t>
      </w:r>
      <w:r w:rsidR="00DA657F" w:rsidRPr="006708AC">
        <w:rPr>
          <w:spacing w:val="-1"/>
          <w:sz w:val="22"/>
          <w:szCs w:val="22"/>
        </w:rPr>
        <w:t xml:space="preserve">Bid Due Date i.e. </w:t>
      </w:r>
      <w:r w:rsidR="00DA657F" w:rsidRPr="006708AC">
        <w:rPr>
          <w:sz w:val="22"/>
          <w:szCs w:val="22"/>
        </w:rPr>
        <w:t>on</w:t>
      </w:r>
      <w:r w:rsidR="00E7146D">
        <w:rPr>
          <w:sz w:val="22"/>
          <w:szCs w:val="22"/>
        </w:rPr>
        <w:t xml:space="preserve"> </w:t>
      </w:r>
      <w:r w:rsidR="00F25904" w:rsidRPr="00F25904">
        <w:rPr>
          <w:b/>
          <w:bCs/>
          <w:sz w:val="22"/>
          <w:szCs w:val="22"/>
        </w:rPr>
        <w:t>20</w:t>
      </w:r>
      <w:r w:rsidR="009E1038" w:rsidRPr="00F25904">
        <w:rPr>
          <w:b/>
          <w:bCs/>
          <w:szCs w:val="22"/>
        </w:rPr>
        <w:t>.</w:t>
      </w:r>
      <w:r w:rsidR="009E1038" w:rsidRPr="006708AC">
        <w:rPr>
          <w:b/>
          <w:szCs w:val="22"/>
        </w:rPr>
        <w:t>01</w:t>
      </w:r>
      <w:r w:rsidR="00B345CB" w:rsidRPr="006708AC">
        <w:rPr>
          <w:b/>
          <w:szCs w:val="22"/>
        </w:rPr>
        <w:t>.201</w:t>
      </w:r>
      <w:r w:rsidR="009E1038" w:rsidRPr="006708AC">
        <w:rPr>
          <w:b/>
          <w:szCs w:val="22"/>
        </w:rPr>
        <w:t>6</w:t>
      </w:r>
      <w:r w:rsidR="00DA657F" w:rsidRPr="006708AC">
        <w:rPr>
          <w:sz w:val="22"/>
          <w:szCs w:val="22"/>
        </w:rPr>
        <w:t xml:space="preserve"> </w:t>
      </w:r>
      <w:r w:rsidR="00DA657F" w:rsidRPr="006708AC">
        <w:rPr>
          <w:spacing w:val="-1"/>
          <w:sz w:val="22"/>
          <w:szCs w:val="22"/>
        </w:rPr>
        <w:t xml:space="preserve">at </w:t>
      </w:r>
      <w:r w:rsidR="00DA657F" w:rsidRPr="006708AC">
        <w:rPr>
          <w:sz w:val="22"/>
          <w:szCs w:val="22"/>
        </w:rPr>
        <w:t xml:space="preserve">the </w:t>
      </w:r>
      <w:r w:rsidR="00DA657F" w:rsidRPr="006708AC">
        <w:rPr>
          <w:spacing w:val="-1"/>
          <w:sz w:val="22"/>
          <w:szCs w:val="22"/>
        </w:rPr>
        <w:t xml:space="preserve">below mentioned address </w:t>
      </w:r>
      <w:r w:rsidR="00DA657F" w:rsidRPr="006708AC">
        <w:rPr>
          <w:sz w:val="22"/>
          <w:szCs w:val="22"/>
        </w:rPr>
        <w:t xml:space="preserve">in the manner and </w:t>
      </w:r>
      <w:r w:rsidR="00DA657F" w:rsidRPr="006708AC">
        <w:rPr>
          <w:spacing w:val="-1"/>
          <w:sz w:val="22"/>
          <w:szCs w:val="22"/>
        </w:rPr>
        <w:t xml:space="preserve">form as detailed </w:t>
      </w:r>
      <w:r w:rsidR="00DA657F" w:rsidRPr="006708AC">
        <w:rPr>
          <w:sz w:val="22"/>
          <w:szCs w:val="22"/>
        </w:rPr>
        <w:t xml:space="preserve">in the </w:t>
      </w:r>
      <w:r w:rsidR="00DA657F" w:rsidRPr="006708AC">
        <w:rPr>
          <w:spacing w:val="-1"/>
          <w:sz w:val="22"/>
          <w:szCs w:val="22"/>
        </w:rPr>
        <w:t>RFP.</w:t>
      </w:r>
      <w:r w:rsidR="00DA657F" w:rsidRPr="006708AC">
        <w:rPr>
          <w:sz w:val="22"/>
          <w:szCs w:val="22"/>
        </w:rPr>
        <w:t xml:space="preserve">A </w:t>
      </w:r>
      <w:r w:rsidR="00DA657F" w:rsidRPr="006708AC">
        <w:rPr>
          <w:spacing w:val="-1"/>
          <w:sz w:val="22"/>
          <w:szCs w:val="22"/>
        </w:rPr>
        <w:t xml:space="preserve">receipt thereof </w:t>
      </w:r>
      <w:r w:rsidR="00DA657F" w:rsidRPr="006708AC">
        <w:rPr>
          <w:sz w:val="22"/>
          <w:szCs w:val="22"/>
        </w:rPr>
        <w:t xml:space="preserve">should be </w:t>
      </w:r>
      <w:r w:rsidR="00DA657F" w:rsidRPr="006708AC">
        <w:rPr>
          <w:spacing w:val="-1"/>
          <w:sz w:val="22"/>
          <w:szCs w:val="22"/>
        </w:rPr>
        <w:t>obtained from the</w:t>
      </w:r>
      <w:r w:rsidR="004B57EE" w:rsidRPr="006708AC">
        <w:rPr>
          <w:spacing w:val="-1"/>
          <w:sz w:val="22"/>
          <w:szCs w:val="22"/>
        </w:rPr>
        <w:t xml:space="preserve"> </w:t>
      </w:r>
      <w:r w:rsidR="00DA657F" w:rsidRPr="006708AC">
        <w:rPr>
          <w:spacing w:val="-1"/>
          <w:sz w:val="22"/>
          <w:szCs w:val="22"/>
        </w:rPr>
        <w:t>below mentioned person.</w:t>
      </w:r>
    </w:p>
    <w:p w:rsidR="0058121E" w:rsidRPr="006708AC" w:rsidRDefault="0058121E" w:rsidP="0058121E">
      <w:pPr>
        <w:kinsoku w:val="0"/>
        <w:overflowPunct w:val="0"/>
        <w:spacing w:line="240" w:lineRule="exact"/>
        <w:jc w:val="both"/>
        <w:rPr>
          <w:rFonts w:ascii="Times New Roman" w:hAnsi="Times New Roman" w:cs="Times New Roman"/>
          <w:sz w:val="22"/>
          <w:szCs w:val="22"/>
        </w:rPr>
      </w:pPr>
    </w:p>
    <w:p w:rsidR="0058121E" w:rsidRPr="00FF15A5" w:rsidRDefault="00DA657F" w:rsidP="009A236B">
      <w:pPr>
        <w:pStyle w:val="BodyText"/>
        <w:kinsoku w:val="0"/>
        <w:overflowPunct w:val="0"/>
        <w:ind w:right="-19" w:firstLine="0"/>
        <w:rPr>
          <w:b/>
          <w:bCs/>
          <w:sz w:val="22"/>
          <w:szCs w:val="22"/>
        </w:rPr>
      </w:pPr>
      <w:r w:rsidRPr="006708AC">
        <w:rPr>
          <w:spacing w:val="-1"/>
          <w:sz w:val="22"/>
          <w:szCs w:val="22"/>
        </w:rPr>
        <w:t>ATTN. OF</w:t>
      </w:r>
      <w:r w:rsidRPr="006708AC">
        <w:rPr>
          <w:spacing w:val="-1"/>
          <w:sz w:val="22"/>
          <w:szCs w:val="22"/>
        </w:rPr>
        <w:tab/>
      </w:r>
      <w:r w:rsidR="009A236B" w:rsidRPr="006708AC">
        <w:rPr>
          <w:spacing w:val="-1"/>
          <w:sz w:val="22"/>
          <w:szCs w:val="22"/>
        </w:rPr>
        <w:tab/>
      </w:r>
      <w:r w:rsidR="009429CB" w:rsidRPr="006708AC">
        <w:rPr>
          <w:sz w:val="22"/>
          <w:szCs w:val="22"/>
        </w:rPr>
        <w:t>:</w:t>
      </w:r>
      <w:r w:rsidR="009429CB" w:rsidRPr="006708AC">
        <w:rPr>
          <w:sz w:val="22"/>
          <w:szCs w:val="22"/>
        </w:rPr>
        <w:tab/>
      </w:r>
      <w:r w:rsidR="009429CB" w:rsidRPr="00FF15A5">
        <w:rPr>
          <w:b/>
          <w:bCs/>
          <w:sz w:val="22"/>
          <w:szCs w:val="22"/>
        </w:rPr>
        <w:t xml:space="preserve">Mr. </w:t>
      </w:r>
      <w:r w:rsidR="009E1038" w:rsidRPr="00FF15A5">
        <w:rPr>
          <w:b/>
          <w:bCs/>
          <w:sz w:val="22"/>
          <w:szCs w:val="22"/>
        </w:rPr>
        <w:t>Ashish Asati</w:t>
      </w:r>
    </w:p>
    <w:p w:rsidR="0058121E" w:rsidRPr="006708AC" w:rsidRDefault="00DA657F" w:rsidP="009A236B">
      <w:pPr>
        <w:pStyle w:val="BodyText"/>
        <w:kinsoku w:val="0"/>
        <w:overflowPunct w:val="0"/>
        <w:ind w:right="-19" w:firstLine="0"/>
        <w:rPr>
          <w:sz w:val="22"/>
          <w:szCs w:val="22"/>
        </w:rPr>
      </w:pPr>
      <w:r w:rsidRPr="006708AC">
        <w:rPr>
          <w:spacing w:val="-1"/>
          <w:sz w:val="22"/>
          <w:szCs w:val="22"/>
        </w:rPr>
        <w:t>DESIGNATION</w:t>
      </w:r>
      <w:r w:rsidRPr="006708AC">
        <w:rPr>
          <w:spacing w:val="-1"/>
          <w:sz w:val="22"/>
          <w:szCs w:val="22"/>
        </w:rPr>
        <w:tab/>
      </w:r>
      <w:r w:rsidRPr="006708AC">
        <w:rPr>
          <w:sz w:val="22"/>
          <w:szCs w:val="22"/>
        </w:rPr>
        <w:t>:</w:t>
      </w:r>
      <w:r w:rsidRPr="006708AC">
        <w:rPr>
          <w:sz w:val="22"/>
          <w:szCs w:val="22"/>
        </w:rPr>
        <w:tab/>
      </w:r>
      <w:r w:rsidRPr="006708AC">
        <w:rPr>
          <w:spacing w:val="-1"/>
          <w:sz w:val="22"/>
          <w:szCs w:val="22"/>
        </w:rPr>
        <w:t>General</w:t>
      </w:r>
      <w:r w:rsidR="00446008" w:rsidRPr="006708AC">
        <w:rPr>
          <w:spacing w:val="-1"/>
          <w:sz w:val="22"/>
          <w:szCs w:val="22"/>
        </w:rPr>
        <w:t xml:space="preserve"> </w:t>
      </w:r>
      <w:r w:rsidRPr="006708AC">
        <w:rPr>
          <w:spacing w:val="-1"/>
          <w:sz w:val="22"/>
          <w:szCs w:val="22"/>
        </w:rPr>
        <w:t>Manager</w:t>
      </w:r>
      <w:r w:rsidR="00414485" w:rsidRPr="006708AC">
        <w:rPr>
          <w:spacing w:val="-1"/>
          <w:sz w:val="22"/>
          <w:szCs w:val="22"/>
        </w:rPr>
        <w:t xml:space="preserve"> </w:t>
      </w:r>
      <w:r w:rsidR="009429CB" w:rsidRPr="006708AC">
        <w:rPr>
          <w:sz w:val="22"/>
          <w:szCs w:val="22"/>
        </w:rPr>
        <w:t>(</w:t>
      </w:r>
      <w:r w:rsidR="00706388" w:rsidRPr="006708AC">
        <w:rPr>
          <w:sz w:val="22"/>
          <w:szCs w:val="22"/>
        </w:rPr>
        <w:t>T</w:t>
      </w:r>
      <w:r w:rsidRPr="006708AC">
        <w:rPr>
          <w:sz w:val="22"/>
          <w:szCs w:val="22"/>
        </w:rPr>
        <w:t>)</w:t>
      </w:r>
    </w:p>
    <w:p w:rsidR="0058121E" w:rsidRPr="006708AC" w:rsidRDefault="00DA657F" w:rsidP="009A236B">
      <w:pPr>
        <w:pStyle w:val="BodyText"/>
        <w:kinsoku w:val="0"/>
        <w:overflowPunct w:val="0"/>
        <w:ind w:right="-19"/>
        <w:jc w:val="both"/>
        <w:rPr>
          <w:sz w:val="22"/>
          <w:szCs w:val="22"/>
        </w:rPr>
      </w:pPr>
      <w:r w:rsidRPr="006708AC">
        <w:rPr>
          <w:spacing w:val="-1"/>
          <w:sz w:val="22"/>
          <w:szCs w:val="22"/>
        </w:rPr>
        <w:tab/>
        <w:t>ADDRESS</w:t>
      </w:r>
      <w:r w:rsidRPr="006708AC">
        <w:rPr>
          <w:spacing w:val="-1"/>
          <w:sz w:val="22"/>
          <w:szCs w:val="22"/>
        </w:rPr>
        <w:tab/>
      </w:r>
      <w:r w:rsidR="009A236B" w:rsidRPr="006708AC">
        <w:rPr>
          <w:spacing w:val="-1"/>
          <w:sz w:val="22"/>
          <w:szCs w:val="22"/>
        </w:rPr>
        <w:tab/>
      </w:r>
      <w:r w:rsidRPr="006708AC">
        <w:rPr>
          <w:sz w:val="22"/>
          <w:szCs w:val="22"/>
        </w:rPr>
        <w:t>:</w:t>
      </w:r>
      <w:r w:rsidRPr="006708AC">
        <w:rPr>
          <w:sz w:val="22"/>
          <w:szCs w:val="22"/>
        </w:rPr>
        <w:tab/>
      </w:r>
      <w:r w:rsidRPr="006708AC">
        <w:rPr>
          <w:spacing w:val="-1"/>
          <w:sz w:val="22"/>
          <w:szCs w:val="22"/>
        </w:rPr>
        <w:t>National</w:t>
      </w:r>
      <w:r w:rsidR="00C63549" w:rsidRPr="006708AC">
        <w:rPr>
          <w:spacing w:val="-1"/>
          <w:sz w:val="22"/>
          <w:szCs w:val="22"/>
        </w:rPr>
        <w:t xml:space="preserve"> </w:t>
      </w:r>
      <w:r w:rsidRPr="006708AC">
        <w:rPr>
          <w:spacing w:val="-1"/>
          <w:sz w:val="22"/>
          <w:szCs w:val="22"/>
        </w:rPr>
        <w:t>Highways</w:t>
      </w:r>
      <w:r w:rsidR="00C63549" w:rsidRPr="006708AC">
        <w:rPr>
          <w:spacing w:val="-1"/>
          <w:sz w:val="22"/>
          <w:szCs w:val="22"/>
        </w:rPr>
        <w:t xml:space="preserve"> </w:t>
      </w:r>
      <w:r w:rsidRPr="006708AC">
        <w:rPr>
          <w:sz w:val="22"/>
          <w:szCs w:val="22"/>
        </w:rPr>
        <w:t>Authority</w:t>
      </w:r>
      <w:r w:rsidR="00C63549" w:rsidRPr="006708AC">
        <w:rPr>
          <w:sz w:val="22"/>
          <w:szCs w:val="22"/>
        </w:rPr>
        <w:t xml:space="preserve"> </w:t>
      </w:r>
      <w:r w:rsidRPr="006708AC">
        <w:rPr>
          <w:sz w:val="22"/>
          <w:szCs w:val="22"/>
        </w:rPr>
        <w:t>of</w:t>
      </w:r>
      <w:r w:rsidR="00C63549" w:rsidRPr="006708AC">
        <w:rPr>
          <w:sz w:val="22"/>
          <w:szCs w:val="22"/>
        </w:rPr>
        <w:t xml:space="preserve"> </w:t>
      </w:r>
      <w:r w:rsidRPr="006708AC">
        <w:rPr>
          <w:spacing w:val="-1"/>
          <w:sz w:val="22"/>
          <w:szCs w:val="22"/>
        </w:rPr>
        <w:t>India,</w:t>
      </w:r>
    </w:p>
    <w:p w:rsidR="00DA657F" w:rsidRPr="006708AC" w:rsidRDefault="00DA657F" w:rsidP="009A236B">
      <w:pPr>
        <w:pStyle w:val="BodyText"/>
        <w:kinsoku w:val="0"/>
        <w:overflowPunct w:val="0"/>
        <w:ind w:left="3720" w:right="-19" w:firstLine="600"/>
        <w:jc w:val="both"/>
        <w:rPr>
          <w:sz w:val="22"/>
          <w:szCs w:val="22"/>
        </w:rPr>
      </w:pPr>
      <w:r w:rsidRPr="006708AC">
        <w:rPr>
          <w:spacing w:val="-1"/>
          <w:sz w:val="22"/>
          <w:szCs w:val="22"/>
        </w:rPr>
        <w:t>G-5</w:t>
      </w:r>
      <w:r w:rsidRPr="006708AC">
        <w:rPr>
          <w:sz w:val="22"/>
          <w:szCs w:val="22"/>
        </w:rPr>
        <w:t xml:space="preserve">&amp;6, </w:t>
      </w:r>
      <w:r w:rsidRPr="006708AC">
        <w:rPr>
          <w:spacing w:val="-1"/>
          <w:sz w:val="22"/>
          <w:szCs w:val="22"/>
        </w:rPr>
        <w:t>Sector-10</w:t>
      </w:r>
      <w:proofErr w:type="gramStart"/>
      <w:r w:rsidRPr="006708AC">
        <w:rPr>
          <w:spacing w:val="-1"/>
          <w:sz w:val="22"/>
          <w:szCs w:val="22"/>
        </w:rPr>
        <w:t>,Dwarka</w:t>
      </w:r>
      <w:proofErr w:type="gramEnd"/>
      <w:r w:rsidRPr="006708AC">
        <w:rPr>
          <w:spacing w:val="-1"/>
          <w:sz w:val="22"/>
          <w:szCs w:val="22"/>
        </w:rPr>
        <w:t>,</w:t>
      </w:r>
      <w:r w:rsidR="00B34ABD" w:rsidRPr="006708AC">
        <w:rPr>
          <w:spacing w:val="-1"/>
          <w:sz w:val="22"/>
          <w:szCs w:val="22"/>
        </w:rPr>
        <w:t xml:space="preserve"> </w:t>
      </w:r>
      <w:r w:rsidRPr="006708AC">
        <w:rPr>
          <w:spacing w:val="-1"/>
          <w:sz w:val="22"/>
          <w:szCs w:val="22"/>
        </w:rPr>
        <w:t>New</w:t>
      </w:r>
      <w:r w:rsidRPr="006708AC">
        <w:rPr>
          <w:sz w:val="22"/>
          <w:szCs w:val="22"/>
        </w:rPr>
        <w:t>Delhi-110075</w:t>
      </w:r>
    </w:p>
    <w:p w:rsidR="00DA657F" w:rsidRPr="006708AC" w:rsidRDefault="00DA657F" w:rsidP="009A236B">
      <w:pPr>
        <w:pStyle w:val="BodyText"/>
        <w:kinsoku w:val="0"/>
        <w:overflowPunct w:val="0"/>
        <w:ind w:right="-19" w:firstLine="0"/>
        <w:jc w:val="both"/>
        <w:rPr>
          <w:sz w:val="22"/>
          <w:szCs w:val="22"/>
        </w:rPr>
      </w:pPr>
      <w:r w:rsidRPr="006708AC">
        <w:rPr>
          <w:spacing w:val="-1"/>
          <w:sz w:val="22"/>
          <w:szCs w:val="22"/>
        </w:rPr>
        <w:t>PHONE NO.</w:t>
      </w:r>
      <w:r w:rsidRPr="006708AC">
        <w:rPr>
          <w:sz w:val="22"/>
          <w:szCs w:val="22"/>
        </w:rPr>
        <w:tab/>
      </w:r>
      <w:r w:rsidR="009A236B" w:rsidRPr="006708AC">
        <w:rPr>
          <w:sz w:val="22"/>
          <w:szCs w:val="22"/>
        </w:rPr>
        <w:tab/>
      </w:r>
      <w:r w:rsidRPr="006708AC">
        <w:rPr>
          <w:w w:val="99"/>
          <w:sz w:val="22"/>
          <w:szCs w:val="22"/>
        </w:rPr>
        <w:t xml:space="preserve">: </w:t>
      </w:r>
      <w:r w:rsidRPr="006708AC">
        <w:rPr>
          <w:sz w:val="22"/>
          <w:szCs w:val="22"/>
        </w:rPr>
        <w:tab/>
      </w:r>
      <w:r w:rsidR="00B45DB8" w:rsidRPr="006708AC">
        <w:rPr>
          <w:spacing w:val="-1"/>
          <w:sz w:val="22"/>
          <w:szCs w:val="22"/>
        </w:rPr>
        <w:t xml:space="preserve">011-25074100 </w:t>
      </w:r>
      <w:r w:rsidRPr="006708AC">
        <w:rPr>
          <w:spacing w:val="-1"/>
          <w:sz w:val="22"/>
          <w:szCs w:val="22"/>
        </w:rPr>
        <w:t>(</w:t>
      </w:r>
      <w:proofErr w:type="spellStart"/>
      <w:r w:rsidRPr="006708AC">
        <w:rPr>
          <w:spacing w:val="-1"/>
          <w:sz w:val="22"/>
          <w:szCs w:val="22"/>
        </w:rPr>
        <w:t>Extn</w:t>
      </w:r>
      <w:proofErr w:type="spellEnd"/>
      <w:r w:rsidRPr="006708AC">
        <w:rPr>
          <w:spacing w:val="-1"/>
          <w:sz w:val="22"/>
          <w:szCs w:val="22"/>
        </w:rPr>
        <w:t>.</w:t>
      </w:r>
      <w:r w:rsidR="00B34ABD" w:rsidRPr="006708AC">
        <w:rPr>
          <w:spacing w:val="-1"/>
          <w:sz w:val="22"/>
          <w:szCs w:val="22"/>
        </w:rPr>
        <w:t xml:space="preserve"> </w:t>
      </w:r>
      <w:r w:rsidR="006708AC" w:rsidRPr="006708AC">
        <w:rPr>
          <w:spacing w:val="-1"/>
          <w:sz w:val="22"/>
          <w:szCs w:val="22"/>
        </w:rPr>
        <w:t>1102</w:t>
      </w:r>
      <w:r w:rsidRPr="006708AC">
        <w:rPr>
          <w:spacing w:val="-1"/>
          <w:sz w:val="22"/>
          <w:szCs w:val="22"/>
        </w:rPr>
        <w:t>)</w:t>
      </w:r>
    </w:p>
    <w:p w:rsidR="0058121E" w:rsidRPr="006708AC" w:rsidRDefault="00DA657F" w:rsidP="009A236B">
      <w:pPr>
        <w:pStyle w:val="BodyText"/>
        <w:kinsoku w:val="0"/>
        <w:overflowPunct w:val="0"/>
        <w:ind w:right="-19"/>
        <w:jc w:val="both"/>
        <w:rPr>
          <w:color w:val="0000FF"/>
          <w:sz w:val="22"/>
          <w:szCs w:val="22"/>
        </w:rPr>
      </w:pPr>
      <w:r w:rsidRPr="006708AC">
        <w:rPr>
          <w:spacing w:val="-1"/>
          <w:sz w:val="22"/>
          <w:szCs w:val="22"/>
        </w:rPr>
        <w:tab/>
      </w:r>
      <w:r w:rsidRPr="006708AC">
        <w:rPr>
          <w:sz w:val="22"/>
          <w:szCs w:val="22"/>
        </w:rPr>
        <w:t>E-MAILADDRESS</w:t>
      </w:r>
      <w:r w:rsidRPr="006708AC">
        <w:rPr>
          <w:sz w:val="22"/>
          <w:szCs w:val="22"/>
        </w:rPr>
        <w:tab/>
        <w:t>:</w:t>
      </w:r>
      <w:r w:rsidRPr="006708AC">
        <w:rPr>
          <w:sz w:val="22"/>
          <w:szCs w:val="22"/>
        </w:rPr>
        <w:tab/>
      </w:r>
      <w:hyperlink r:id="rId19" w:history="1">
        <w:r w:rsidR="00F25904" w:rsidRPr="006E50BE">
          <w:rPr>
            <w:rStyle w:val="Hyperlink"/>
            <w:sz w:val="22"/>
            <w:szCs w:val="22"/>
          </w:rPr>
          <w:t>ashishasati@nhai.org</w:t>
        </w:r>
      </w:hyperlink>
      <w:r w:rsidR="00B345CB" w:rsidRPr="006708AC">
        <w:rPr>
          <w:sz w:val="22"/>
          <w:szCs w:val="22"/>
        </w:rPr>
        <w:t xml:space="preserve"> </w:t>
      </w:r>
    </w:p>
    <w:p w:rsidR="0058121E" w:rsidRPr="006708AC" w:rsidRDefault="0058121E" w:rsidP="0058121E">
      <w:pPr>
        <w:pStyle w:val="BodyText"/>
        <w:tabs>
          <w:tab w:val="left" w:pos="3779"/>
          <w:tab w:val="left" w:pos="4447"/>
        </w:tabs>
        <w:kinsoku w:val="0"/>
        <w:overflowPunct w:val="0"/>
        <w:ind w:left="1559"/>
        <w:jc w:val="both"/>
        <w:rPr>
          <w:color w:val="000000"/>
          <w:sz w:val="22"/>
          <w:szCs w:val="22"/>
        </w:rPr>
      </w:pPr>
    </w:p>
    <w:p w:rsidR="0058121E" w:rsidRPr="006708AC" w:rsidRDefault="006708AC" w:rsidP="00FF15A5">
      <w:pPr>
        <w:pStyle w:val="BodyText"/>
        <w:numPr>
          <w:ilvl w:val="0"/>
          <w:numId w:val="12"/>
        </w:numPr>
        <w:tabs>
          <w:tab w:val="left" w:pos="1253"/>
        </w:tabs>
        <w:kinsoku w:val="0"/>
        <w:overflowPunct w:val="0"/>
        <w:spacing w:before="58"/>
        <w:ind w:left="1560"/>
        <w:jc w:val="both"/>
        <w:rPr>
          <w:color w:val="000000"/>
          <w:sz w:val="22"/>
          <w:szCs w:val="22"/>
        </w:rPr>
      </w:pPr>
      <w:r>
        <w:rPr>
          <w:sz w:val="22"/>
          <w:szCs w:val="22"/>
        </w:rPr>
        <w:tab/>
      </w:r>
      <w:r w:rsidR="00DA657F" w:rsidRPr="006708AC">
        <w:rPr>
          <w:sz w:val="22"/>
          <w:szCs w:val="22"/>
        </w:rPr>
        <w:t>The</w:t>
      </w:r>
      <w:r w:rsidR="004B57EE" w:rsidRPr="006708AC">
        <w:rPr>
          <w:sz w:val="22"/>
          <w:szCs w:val="22"/>
        </w:rPr>
        <w:t xml:space="preserve"> </w:t>
      </w:r>
      <w:r w:rsidR="000B42DC" w:rsidRPr="006708AC">
        <w:rPr>
          <w:spacing w:val="-1"/>
          <w:sz w:val="22"/>
          <w:szCs w:val="22"/>
        </w:rPr>
        <w:t xml:space="preserve">Bidder </w:t>
      </w:r>
      <w:r w:rsidR="00DA657F" w:rsidRPr="006708AC">
        <w:rPr>
          <w:spacing w:val="-1"/>
          <w:sz w:val="22"/>
          <w:szCs w:val="22"/>
        </w:rPr>
        <w:t>shall</w:t>
      </w:r>
      <w:r w:rsidR="000B42DC" w:rsidRPr="006708AC">
        <w:rPr>
          <w:spacing w:val="-1"/>
          <w:sz w:val="22"/>
          <w:szCs w:val="22"/>
        </w:rPr>
        <w:t xml:space="preserve"> </w:t>
      </w:r>
      <w:r w:rsidR="00DA657F" w:rsidRPr="006708AC">
        <w:rPr>
          <w:sz w:val="22"/>
          <w:szCs w:val="22"/>
        </w:rPr>
        <w:t>upload</w:t>
      </w:r>
      <w:r w:rsidR="000B42DC" w:rsidRPr="006708AC">
        <w:rPr>
          <w:sz w:val="22"/>
          <w:szCs w:val="22"/>
        </w:rPr>
        <w:t xml:space="preserve"> </w:t>
      </w:r>
      <w:r w:rsidR="00DA657F" w:rsidRPr="006708AC">
        <w:rPr>
          <w:spacing w:val="-1"/>
          <w:sz w:val="22"/>
          <w:szCs w:val="22"/>
        </w:rPr>
        <w:t>scanned</w:t>
      </w:r>
      <w:r w:rsidR="000B42DC" w:rsidRPr="006708AC">
        <w:rPr>
          <w:spacing w:val="-1"/>
          <w:sz w:val="22"/>
          <w:szCs w:val="22"/>
        </w:rPr>
        <w:t xml:space="preserve"> </w:t>
      </w:r>
      <w:r w:rsidR="00DA657F" w:rsidRPr="006708AC">
        <w:rPr>
          <w:spacing w:val="-1"/>
          <w:sz w:val="22"/>
          <w:szCs w:val="22"/>
        </w:rPr>
        <w:t>copies</w:t>
      </w:r>
      <w:r w:rsidR="000B42DC" w:rsidRPr="006708AC">
        <w:rPr>
          <w:spacing w:val="-1"/>
          <w:sz w:val="22"/>
          <w:szCs w:val="22"/>
        </w:rPr>
        <w:t xml:space="preserve"> </w:t>
      </w:r>
      <w:r w:rsidR="00DA657F" w:rsidRPr="006708AC">
        <w:rPr>
          <w:spacing w:val="1"/>
          <w:sz w:val="22"/>
          <w:szCs w:val="22"/>
        </w:rPr>
        <w:t>of</w:t>
      </w:r>
      <w:r w:rsidR="000B42DC" w:rsidRPr="006708AC">
        <w:rPr>
          <w:spacing w:val="1"/>
          <w:sz w:val="22"/>
          <w:szCs w:val="22"/>
        </w:rPr>
        <w:t xml:space="preserve"> </w:t>
      </w:r>
      <w:r w:rsidR="00DA657F" w:rsidRPr="006708AC">
        <w:rPr>
          <w:spacing w:val="1"/>
          <w:sz w:val="22"/>
          <w:szCs w:val="22"/>
        </w:rPr>
        <w:t>the</w:t>
      </w:r>
      <w:r w:rsidR="000B42DC" w:rsidRPr="006708AC">
        <w:rPr>
          <w:spacing w:val="1"/>
          <w:sz w:val="22"/>
          <w:szCs w:val="22"/>
        </w:rPr>
        <w:t xml:space="preserve"> </w:t>
      </w:r>
      <w:r w:rsidR="00DA657F" w:rsidRPr="006708AC">
        <w:rPr>
          <w:spacing w:val="-1"/>
          <w:sz w:val="22"/>
          <w:szCs w:val="22"/>
        </w:rPr>
        <w:t>documents</w:t>
      </w:r>
      <w:r w:rsidR="000B42DC" w:rsidRPr="006708AC">
        <w:rPr>
          <w:spacing w:val="-1"/>
          <w:sz w:val="22"/>
          <w:szCs w:val="22"/>
        </w:rPr>
        <w:t xml:space="preserve"> </w:t>
      </w:r>
      <w:r w:rsidR="00DA657F" w:rsidRPr="006708AC">
        <w:rPr>
          <w:spacing w:val="-1"/>
          <w:sz w:val="22"/>
          <w:szCs w:val="22"/>
        </w:rPr>
        <w:t>as</w:t>
      </w:r>
      <w:r w:rsidR="000B42DC" w:rsidRPr="006708AC">
        <w:rPr>
          <w:spacing w:val="-1"/>
          <w:sz w:val="22"/>
          <w:szCs w:val="22"/>
        </w:rPr>
        <w:t xml:space="preserve"> </w:t>
      </w:r>
      <w:r w:rsidR="00DA657F" w:rsidRPr="006708AC">
        <w:rPr>
          <w:sz w:val="22"/>
          <w:szCs w:val="22"/>
        </w:rPr>
        <w:t>specified</w:t>
      </w:r>
      <w:r w:rsidR="000B42DC" w:rsidRPr="006708AC">
        <w:rPr>
          <w:sz w:val="22"/>
          <w:szCs w:val="22"/>
        </w:rPr>
        <w:t xml:space="preserve"> </w:t>
      </w:r>
      <w:r w:rsidR="00DA657F" w:rsidRPr="006708AC">
        <w:rPr>
          <w:sz w:val="22"/>
          <w:szCs w:val="22"/>
        </w:rPr>
        <w:t>in</w:t>
      </w:r>
      <w:r w:rsidR="000B42DC" w:rsidRPr="006708AC">
        <w:rPr>
          <w:sz w:val="22"/>
          <w:szCs w:val="22"/>
        </w:rPr>
        <w:t xml:space="preserve"> </w:t>
      </w:r>
      <w:r w:rsidR="00DA657F" w:rsidRPr="006708AC">
        <w:rPr>
          <w:sz w:val="22"/>
          <w:szCs w:val="22"/>
        </w:rPr>
        <w:t>point</w:t>
      </w:r>
      <w:r w:rsidR="000B42DC" w:rsidRPr="006708AC">
        <w:rPr>
          <w:sz w:val="22"/>
          <w:szCs w:val="22"/>
        </w:rPr>
        <w:t xml:space="preserve"> </w:t>
      </w:r>
      <w:r w:rsidR="00DA657F" w:rsidRPr="006708AC">
        <w:rPr>
          <w:sz w:val="22"/>
          <w:szCs w:val="22"/>
        </w:rPr>
        <w:t>nos.2</w:t>
      </w:r>
      <w:r w:rsidR="00DA657F" w:rsidRPr="006708AC">
        <w:rPr>
          <w:spacing w:val="-1"/>
          <w:sz w:val="22"/>
          <w:szCs w:val="22"/>
        </w:rPr>
        <w:t>(ii)(A)</w:t>
      </w:r>
      <w:r w:rsidR="00DA657F" w:rsidRPr="006708AC">
        <w:rPr>
          <w:sz w:val="22"/>
          <w:szCs w:val="22"/>
        </w:rPr>
        <w:t>&amp;(B)</w:t>
      </w:r>
      <w:r w:rsidR="000B42DC" w:rsidRPr="006708AC">
        <w:rPr>
          <w:sz w:val="22"/>
          <w:szCs w:val="22"/>
        </w:rPr>
        <w:t xml:space="preserve"> </w:t>
      </w:r>
      <w:r w:rsidR="00DA657F" w:rsidRPr="006708AC">
        <w:rPr>
          <w:sz w:val="22"/>
          <w:szCs w:val="22"/>
        </w:rPr>
        <w:t>above</w:t>
      </w:r>
      <w:r w:rsidR="000B42DC" w:rsidRPr="006708AC">
        <w:rPr>
          <w:sz w:val="22"/>
          <w:szCs w:val="22"/>
        </w:rPr>
        <w:t xml:space="preserve"> </w:t>
      </w:r>
      <w:r w:rsidR="00DA657F" w:rsidRPr="006708AC">
        <w:rPr>
          <w:sz w:val="22"/>
          <w:szCs w:val="22"/>
        </w:rPr>
        <w:t>on</w:t>
      </w:r>
      <w:r w:rsidR="000B42DC" w:rsidRPr="006708AC">
        <w:rPr>
          <w:sz w:val="22"/>
          <w:szCs w:val="22"/>
        </w:rPr>
        <w:t xml:space="preserve"> </w:t>
      </w:r>
      <w:r w:rsidR="00DA657F" w:rsidRPr="006708AC">
        <w:rPr>
          <w:sz w:val="22"/>
          <w:szCs w:val="22"/>
        </w:rPr>
        <w:t>the</w:t>
      </w:r>
      <w:r w:rsidR="000B42DC" w:rsidRPr="006708AC">
        <w:rPr>
          <w:sz w:val="22"/>
          <w:szCs w:val="22"/>
        </w:rPr>
        <w:t xml:space="preserve"> </w:t>
      </w:r>
      <w:hyperlink r:id="rId20" w:history="1">
        <w:r w:rsidR="00DA657F" w:rsidRPr="006708AC">
          <w:rPr>
            <w:rStyle w:val="Hyperlink"/>
            <w:sz w:val="22"/>
            <w:szCs w:val="22"/>
          </w:rPr>
          <w:t>https://nhai.eproc.in</w:t>
        </w:r>
      </w:hyperlink>
      <w:r w:rsidR="000B42DC" w:rsidRPr="006708AC">
        <w:t xml:space="preserve"> </w:t>
      </w:r>
      <w:r w:rsidR="00DA657F" w:rsidRPr="006708AC">
        <w:rPr>
          <w:color w:val="000000"/>
          <w:spacing w:val="-1"/>
          <w:sz w:val="22"/>
          <w:szCs w:val="22"/>
        </w:rPr>
        <w:t>before</w:t>
      </w:r>
      <w:r w:rsidR="000B42DC" w:rsidRPr="006708AC">
        <w:rPr>
          <w:color w:val="000000"/>
          <w:spacing w:val="-1"/>
          <w:sz w:val="22"/>
          <w:szCs w:val="22"/>
        </w:rPr>
        <w:t xml:space="preserve"> </w:t>
      </w:r>
      <w:r w:rsidR="00DA657F" w:rsidRPr="006708AC">
        <w:rPr>
          <w:color w:val="000000"/>
          <w:sz w:val="22"/>
          <w:szCs w:val="22"/>
        </w:rPr>
        <w:t>1100</w:t>
      </w:r>
      <w:r w:rsidR="000B42DC" w:rsidRPr="006708AC">
        <w:rPr>
          <w:color w:val="000000"/>
          <w:sz w:val="22"/>
          <w:szCs w:val="22"/>
        </w:rPr>
        <w:t xml:space="preserve"> </w:t>
      </w:r>
      <w:r w:rsidR="00DA657F" w:rsidRPr="006708AC">
        <w:rPr>
          <w:color w:val="000000"/>
          <w:sz w:val="22"/>
          <w:szCs w:val="22"/>
        </w:rPr>
        <w:t>hours</w:t>
      </w:r>
      <w:r w:rsidR="000B42DC" w:rsidRPr="006708AC">
        <w:rPr>
          <w:color w:val="000000"/>
          <w:sz w:val="22"/>
          <w:szCs w:val="22"/>
        </w:rPr>
        <w:t xml:space="preserve"> </w:t>
      </w:r>
      <w:r w:rsidR="00DA657F" w:rsidRPr="006708AC">
        <w:rPr>
          <w:color w:val="000000"/>
          <w:spacing w:val="-1"/>
          <w:sz w:val="22"/>
          <w:szCs w:val="22"/>
        </w:rPr>
        <w:t>Indian</w:t>
      </w:r>
      <w:r w:rsidR="000B42DC" w:rsidRPr="006708AC">
        <w:rPr>
          <w:color w:val="000000"/>
          <w:spacing w:val="-1"/>
          <w:sz w:val="22"/>
          <w:szCs w:val="22"/>
        </w:rPr>
        <w:t xml:space="preserve"> </w:t>
      </w:r>
      <w:r w:rsidR="00DA657F" w:rsidRPr="006708AC">
        <w:rPr>
          <w:color w:val="000000"/>
          <w:spacing w:val="-1"/>
          <w:sz w:val="22"/>
          <w:szCs w:val="22"/>
        </w:rPr>
        <w:t>Standard</w:t>
      </w:r>
      <w:r w:rsidR="000B42DC" w:rsidRPr="006708AC">
        <w:rPr>
          <w:color w:val="000000"/>
          <w:spacing w:val="-1"/>
          <w:sz w:val="22"/>
          <w:szCs w:val="22"/>
        </w:rPr>
        <w:t xml:space="preserve"> </w:t>
      </w:r>
      <w:r w:rsidR="00DA657F" w:rsidRPr="006708AC">
        <w:rPr>
          <w:color w:val="000000"/>
          <w:spacing w:val="-1"/>
          <w:sz w:val="22"/>
          <w:szCs w:val="22"/>
        </w:rPr>
        <w:t>Time,</w:t>
      </w:r>
      <w:r w:rsidR="000B42DC" w:rsidRPr="006708AC">
        <w:rPr>
          <w:color w:val="000000"/>
          <w:spacing w:val="-1"/>
          <w:sz w:val="22"/>
          <w:szCs w:val="22"/>
        </w:rPr>
        <w:t xml:space="preserve"> </w:t>
      </w:r>
      <w:r w:rsidR="00DA657F" w:rsidRPr="006708AC">
        <w:rPr>
          <w:color w:val="000000"/>
          <w:sz w:val="22"/>
          <w:szCs w:val="22"/>
        </w:rPr>
        <w:t>on</w:t>
      </w:r>
      <w:r w:rsidR="000B42DC" w:rsidRPr="006708AC">
        <w:rPr>
          <w:color w:val="000000"/>
          <w:sz w:val="22"/>
          <w:szCs w:val="22"/>
        </w:rPr>
        <w:t xml:space="preserve"> </w:t>
      </w:r>
      <w:r w:rsidR="00DA657F" w:rsidRPr="006708AC">
        <w:rPr>
          <w:color w:val="000000"/>
          <w:sz w:val="22"/>
          <w:szCs w:val="22"/>
        </w:rPr>
        <w:t>the</w:t>
      </w:r>
      <w:r w:rsidR="00732253" w:rsidRPr="006708AC">
        <w:rPr>
          <w:color w:val="000000"/>
          <w:sz w:val="22"/>
          <w:szCs w:val="22"/>
        </w:rPr>
        <w:t xml:space="preserve"> Bid</w:t>
      </w:r>
      <w:r w:rsidR="00DA657F" w:rsidRPr="006708AC">
        <w:rPr>
          <w:color w:val="000000"/>
          <w:spacing w:val="39"/>
          <w:sz w:val="22"/>
          <w:szCs w:val="22"/>
        </w:rPr>
        <w:t xml:space="preserve"> </w:t>
      </w:r>
      <w:r w:rsidR="00DA657F" w:rsidRPr="006708AC">
        <w:rPr>
          <w:color w:val="000000"/>
          <w:sz w:val="22"/>
          <w:szCs w:val="22"/>
        </w:rPr>
        <w:t>Due</w:t>
      </w:r>
      <w:r w:rsidR="000B42DC" w:rsidRPr="006708AC">
        <w:rPr>
          <w:color w:val="000000"/>
          <w:sz w:val="22"/>
          <w:szCs w:val="22"/>
        </w:rPr>
        <w:t xml:space="preserve"> </w:t>
      </w:r>
      <w:r w:rsidR="00DA657F" w:rsidRPr="006708AC">
        <w:rPr>
          <w:color w:val="000000"/>
          <w:spacing w:val="-1"/>
          <w:sz w:val="22"/>
          <w:szCs w:val="22"/>
        </w:rPr>
        <w:t>Date.</w:t>
      </w:r>
      <w:r w:rsidR="004B57EE" w:rsidRPr="006708AC">
        <w:rPr>
          <w:color w:val="000000"/>
          <w:spacing w:val="-1"/>
          <w:sz w:val="22"/>
          <w:szCs w:val="22"/>
        </w:rPr>
        <w:t xml:space="preserve"> </w:t>
      </w:r>
      <w:r w:rsidR="00DA657F" w:rsidRPr="006708AC">
        <w:rPr>
          <w:color w:val="000000"/>
          <w:spacing w:val="-3"/>
          <w:sz w:val="22"/>
          <w:szCs w:val="22"/>
        </w:rPr>
        <w:t>In</w:t>
      </w:r>
      <w:r w:rsidR="000B42DC" w:rsidRPr="006708AC">
        <w:rPr>
          <w:color w:val="000000"/>
          <w:spacing w:val="-3"/>
          <w:sz w:val="22"/>
          <w:szCs w:val="22"/>
        </w:rPr>
        <w:t xml:space="preserve"> </w:t>
      </w:r>
      <w:r w:rsidR="00DA657F" w:rsidRPr="006708AC">
        <w:rPr>
          <w:color w:val="000000"/>
          <w:sz w:val="22"/>
          <w:szCs w:val="22"/>
        </w:rPr>
        <w:t>the</w:t>
      </w:r>
      <w:r w:rsidR="000B42DC" w:rsidRPr="006708AC">
        <w:rPr>
          <w:color w:val="000000"/>
          <w:sz w:val="22"/>
          <w:szCs w:val="22"/>
        </w:rPr>
        <w:t xml:space="preserve"> </w:t>
      </w:r>
      <w:r w:rsidR="00DA657F" w:rsidRPr="006708AC">
        <w:rPr>
          <w:color w:val="000000"/>
          <w:sz w:val="22"/>
          <w:szCs w:val="22"/>
        </w:rPr>
        <w:t>event of</w:t>
      </w:r>
      <w:r w:rsidR="000B42DC" w:rsidRPr="006708AC">
        <w:rPr>
          <w:color w:val="000000"/>
          <w:sz w:val="22"/>
          <w:szCs w:val="22"/>
        </w:rPr>
        <w:t xml:space="preserve"> </w:t>
      </w:r>
      <w:r w:rsidR="00DA657F" w:rsidRPr="006708AC">
        <w:rPr>
          <w:color w:val="000000"/>
          <w:spacing w:val="1"/>
          <w:sz w:val="22"/>
          <w:szCs w:val="22"/>
        </w:rPr>
        <w:t>any</w:t>
      </w:r>
      <w:r w:rsidR="000B42DC" w:rsidRPr="006708AC">
        <w:rPr>
          <w:color w:val="000000"/>
          <w:spacing w:val="1"/>
          <w:sz w:val="22"/>
          <w:szCs w:val="22"/>
        </w:rPr>
        <w:t xml:space="preserve"> </w:t>
      </w:r>
      <w:r w:rsidR="00DA657F" w:rsidRPr="006708AC">
        <w:rPr>
          <w:color w:val="000000"/>
          <w:sz w:val="22"/>
          <w:szCs w:val="22"/>
        </w:rPr>
        <w:t xml:space="preserve">discrepancy </w:t>
      </w:r>
      <w:r w:rsidR="00DA657F" w:rsidRPr="006708AC">
        <w:rPr>
          <w:color w:val="000000"/>
          <w:spacing w:val="-1"/>
          <w:sz w:val="22"/>
          <w:szCs w:val="22"/>
        </w:rPr>
        <w:t>between</w:t>
      </w:r>
      <w:r w:rsidR="000B42DC" w:rsidRPr="006708AC">
        <w:rPr>
          <w:color w:val="000000"/>
          <w:spacing w:val="-1"/>
          <w:sz w:val="22"/>
          <w:szCs w:val="22"/>
        </w:rPr>
        <w:t xml:space="preserve"> </w:t>
      </w:r>
      <w:r w:rsidR="00DA657F" w:rsidRPr="006708AC">
        <w:rPr>
          <w:color w:val="000000"/>
          <w:sz w:val="22"/>
          <w:szCs w:val="22"/>
        </w:rPr>
        <w:t>the</w:t>
      </w:r>
      <w:r w:rsidR="000B42DC" w:rsidRPr="006708AC">
        <w:rPr>
          <w:color w:val="000000"/>
          <w:sz w:val="22"/>
          <w:szCs w:val="22"/>
        </w:rPr>
        <w:t xml:space="preserve"> </w:t>
      </w:r>
      <w:r w:rsidR="00DA657F" w:rsidRPr="006708AC">
        <w:rPr>
          <w:color w:val="000000"/>
          <w:spacing w:val="-1"/>
          <w:sz w:val="22"/>
          <w:szCs w:val="22"/>
        </w:rPr>
        <w:t>original</w:t>
      </w:r>
      <w:r w:rsidR="000B42DC" w:rsidRPr="006708AC">
        <w:rPr>
          <w:color w:val="000000"/>
          <w:spacing w:val="-1"/>
          <w:sz w:val="22"/>
          <w:szCs w:val="22"/>
        </w:rPr>
        <w:t xml:space="preserve"> </w:t>
      </w:r>
      <w:r w:rsidR="00DA657F" w:rsidRPr="006708AC">
        <w:rPr>
          <w:color w:val="000000"/>
          <w:spacing w:val="-1"/>
          <w:sz w:val="22"/>
          <w:szCs w:val="22"/>
        </w:rPr>
        <w:t>and</w:t>
      </w:r>
      <w:r w:rsidR="000B42DC" w:rsidRPr="006708AC">
        <w:rPr>
          <w:color w:val="000000"/>
          <w:spacing w:val="-1"/>
          <w:sz w:val="22"/>
          <w:szCs w:val="22"/>
        </w:rPr>
        <w:t xml:space="preserve"> </w:t>
      </w:r>
      <w:r w:rsidR="00DA657F" w:rsidRPr="006708AC">
        <w:rPr>
          <w:color w:val="000000"/>
          <w:sz w:val="22"/>
          <w:szCs w:val="22"/>
        </w:rPr>
        <w:t>the</w:t>
      </w:r>
      <w:r w:rsidR="000B42DC" w:rsidRPr="006708AC">
        <w:rPr>
          <w:color w:val="000000"/>
          <w:sz w:val="22"/>
          <w:szCs w:val="22"/>
        </w:rPr>
        <w:t xml:space="preserve"> </w:t>
      </w:r>
      <w:r w:rsidR="00DA657F" w:rsidRPr="006708AC">
        <w:rPr>
          <w:color w:val="000000"/>
          <w:spacing w:val="1"/>
          <w:sz w:val="22"/>
          <w:szCs w:val="22"/>
        </w:rPr>
        <w:t>copy</w:t>
      </w:r>
      <w:r w:rsidR="000B42DC" w:rsidRPr="006708AC">
        <w:rPr>
          <w:color w:val="000000"/>
          <w:spacing w:val="1"/>
          <w:sz w:val="22"/>
          <w:szCs w:val="22"/>
        </w:rPr>
        <w:t xml:space="preserve"> </w:t>
      </w:r>
      <w:r w:rsidR="00DA657F" w:rsidRPr="006708AC">
        <w:rPr>
          <w:color w:val="000000"/>
          <w:spacing w:val="-1"/>
          <w:sz w:val="22"/>
          <w:szCs w:val="22"/>
        </w:rPr>
        <w:t>(in</w:t>
      </w:r>
      <w:r w:rsidR="000B42DC" w:rsidRPr="006708AC">
        <w:rPr>
          <w:color w:val="000000"/>
          <w:spacing w:val="-1"/>
          <w:sz w:val="22"/>
          <w:szCs w:val="22"/>
        </w:rPr>
        <w:t xml:space="preserve"> </w:t>
      </w:r>
      <w:r w:rsidR="00DA657F" w:rsidRPr="006708AC">
        <w:rPr>
          <w:color w:val="000000"/>
          <w:spacing w:val="-1"/>
          <w:sz w:val="22"/>
          <w:szCs w:val="22"/>
        </w:rPr>
        <w:t>electronic</w:t>
      </w:r>
      <w:r w:rsidR="000B42DC" w:rsidRPr="006708AC">
        <w:rPr>
          <w:color w:val="000000"/>
          <w:spacing w:val="-1"/>
          <w:sz w:val="22"/>
          <w:szCs w:val="22"/>
        </w:rPr>
        <w:t xml:space="preserve"> </w:t>
      </w:r>
      <w:r w:rsidR="00DA657F" w:rsidRPr="006708AC">
        <w:rPr>
          <w:color w:val="000000"/>
          <w:spacing w:val="-1"/>
          <w:sz w:val="22"/>
          <w:szCs w:val="22"/>
        </w:rPr>
        <w:t>form),</w:t>
      </w:r>
      <w:r w:rsidR="00732253" w:rsidRPr="006708AC">
        <w:rPr>
          <w:color w:val="000000"/>
          <w:spacing w:val="-1"/>
          <w:sz w:val="22"/>
          <w:szCs w:val="22"/>
        </w:rPr>
        <w:t xml:space="preserve"> </w:t>
      </w:r>
      <w:r w:rsidR="00DA657F" w:rsidRPr="006708AC">
        <w:rPr>
          <w:color w:val="000000"/>
          <w:sz w:val="22"/>
          <w:szCs w:val="22"/>
        </w:rPr>
        <w:t>the</w:t>
      </w:r>
      <w:r w:rsidR="000B42DC" w:rsidRPr="006708AC">
        <w:rPr>
          <w:color w:val="000000"/>
          <w:sz w:val="22"/>
          <w:szCs w:val="22"/>
        </w:rPr>
        <w:t xml:space="preserve"> </w:t>
      </w:r>
      <w:r w:rsidR="00DA657F" w:rsidRPr="006708AC">
        <w:rPr>
          <w:color w:val="000000"/>
          <w:spacing w:val="-1"/>
          <w:sz w:val="22"/>
          <w:szCs w:val="22"/>
        </w:rPr>
        <w:t>original</w:t>
      </w:r>
      <w:r w:rsidR="000B42DC" w:rsidRPr="006708AC">
        <w:rPr>
          <w:color w:val="000000"/>
          <w:spacing w:val="-1"/>
          <w:sz w:val="22"/>
          <w:szCs w:val="22"/>
        </w:rPr>
        <w:t xml:space="preserve"> </w:t>
      </w:r>
      <w:r w:rsidR="00DA657F" w:rsidRPr="006708AC">
        <w:rPr>
          <w:color w:val="000000"/>
          <w:spacing w:val="-1"/>
          <w:sz w:val="22"/>
          <w:szCs w:val="22"/>
        </w:rPr>
        <w:t>shall</w:t>
      </w:r>
      <w:r w:rsidR="000B42DC" w:rsidRPr="006708AC">
        <w:rPr>
          <w:color w:val="000000"/>
          <w:spacing w:val="-1"/>
          <w:sz w:val="22"/>
          <w:szCs w:val="22"/>
        </w:rPr>
        <w:t xml:space="preserve"> </w:t>
      </w:r>
      <w:r w:rsidR="00DA657F" w:rsidRPr="006708AC">
        <w:rPr>
          <w:color w:val="000000"/>
          <w:spacing w:val="-1"/>
          <w:sz w:val="22"/>
          <w:szCs w:val="22"/>
        </w:rPr>
        <w:t>prevail.</w:t>
      </w:r>
    </w:p>
    <w:p w:rsidR="0058121E" w:rsidRPr="006708AC" w:rsidRDefault="006708AC" w:rsidP="00FF15A5">
      <w:pPr>
        <w:pStyle w:val="BodyText"/>
        <w:numPr>
          <w:ilvl w:val="0"/>
          <w:numId w:val="12"/>
        </w:numPr>
        <w:tabs>
          <w:tab w:val="left" w:pos="1253"/>
        </w:tabs>
        <w:kinsoku w:val="0"/>
        <w:overflowPunct w:val="0"/>
        <w:spacing w:before="58"/>
        <w:ind w:left="1560"/>
        <w:jc w:val="both"/>
        <w:rPr>
          <w:spacing w:val="-1"/>
          <w:sz w:val="22"/>
          <w:szCs w:val="22"/>
        </w:rPr>
      </w:pPr>
      <w:r>
        <w:rPr>
          <w:spacing w:val="-3"/>
          <w:sz w:val="22"/>
          <w:szCs w:val="22"/>
        </w:rPr>
        <w:tab/>
      </w:r>
      <w:r w:rsidR="00DA657F" w:rsidRPr="006708AC">
        <w:rPr>
          <w:spacing w:val="-3"/>
          <w:sz w:val="22"/>
          <w:szCs w:val="22"/>
        </w:rPr>
        <w:t>It</w:t>
      </w:r>
      <w:r w:rsidR="004B57EE" w:rsidRPr="006708AC">
        <w:rPr>
          <w:spacing w:val="-3"/>
          <w:sz w:val="22"/>
          <w:szCs w:val="22"/>
        </w:rPr>
        <w:t xml:space="preserve"> </w:t>
      </w:r>
      <w:r w:rsidR="00DA657F" w:rsidRPr="006708AC">
        <w:rPr>
          <w:spacing w:val="1"/>
          <w:sz w:val="22"/>
          <w:szCs w:val="22"/>
        </w:rPr>
        <w:t xml:space="preserve">may be </w:t>
      </w:r>
      <w:r w:rsidR="00DA657F" w:rsidRPr="006708AC">
        <w:rPr>
          <w:spacing w:val="-1"/>
          <w:sz w:val="22"/>
          <w:szCs w:val="22"/>
        </w:rPr>
        <w:t xml:space="preserve">noted that </w:t>
      </w:r>
      <w:r w:rsidR="00DA657F" w:rsidRPr="006708AC">
        <w:rPr>
          <w:sz w:val="22"/>
          <w:szCs w:val="22"/>
        </w:rPr>
        <w:t xml:space="preserve">scan </w:t>
      </w:r>
      <w:r w:rsidR="00DA657F" w:rsidRPr="006708AC">
        <w:rPr>
          <w:spacing w:val="-1"/>
          <w:sz w:val="22"/>
          <w:szCs w:val="22"/>
        </w:rPr>
        <w:t xml:space="preserve">copies </w:t>
      </w:r>
      <w:r w:rsidR="00DA657F" w:rsidRPr="006708AC">
        <w:rPr>
          <w:sz w:val="22"/>
          <w:szCs w:val="22"/>
        </w:rPr>
        <w:t xml:space="preserve">can be prepared in </w:t>
      </w:r>
      <w:r w:rsidR="00DA657F" w:rsidRPr="006708AC">
        <w:rPr>
          <w:spacing w:val="-1"/>
          <w:sz w:val="22"/>
          <w:szCs w:val="22"/>
        </w:rPr>
        <w:t xml:space="preserve">different file format i.e. </w:t>
      </w:r>
      <w:r w:rsidR="00DA657F" w:rsidRPr="006708AC">
        <w:rPr>
          <w:sz w:val="22"/>
          <w:szCs w:val="22"/>
        </w:rPr>
        <w:t xml:space="preserve">PDF </w:t>
      </w:r>
      <w:r w:rsidR="00DA657F" w:rsidRPr="006708AC">
        <w:rPr>
          <w:spacing w:val="-1"/>
          <w:sz w:val="22"/>
          <w:szCs w:val="22"/>
        </w:rPr>
        <w:t xml:space="preserve">and/ or ZIP </w:t>
      </w:r>
      <w:r w:rsidR="00DA657F" w:rsidRPr="006708AC">
        <w:rPr>
          <w:sz w:val="22"/>
          <w:szCs w:val="22"/>
        </w:rPr>
        <w:t xml:space="preserve">only. The </w:t>
      </w:r>
      <w:r w:rsidR="00DA657F" w:rsidRPr="006708AC">
        <w:rPr>
          <w:spacing w:val="-1"/>
          <w:sz w:val="22"/>
          <w:szCs w:val="22"/>
        </w:rPr>
        <w:t xml:space="preserve">Bidders can </w:t>
      </w:r>
      <w:r w:rsidR="00DA657F" w:rsidRPr="006708AC">
        <w:rPr>
          <w:sz w:val="22"/>
          <w:szCs w:val="22"/>
        </w:rPr>
        <w:t xml:space="preserve">upload a </w:t>
      </w:r>
      <w:r w:rsidR="00DA657F" w:rsidRPr="006708AC">
        <w:rPr>
          <w:spacing w:val="-1"/>
          <w:sz w:val="22"/>
          <w:szCs w:val="22"/>
        </w:rPr>
        <w:t xml:space="preserve">single file </w:t>
      </w:r>
      <w:r w:rsidR="00DA657F" w:rsidRPr="006708AC">
        <w:rPr>
          <w:sz w:val="22"/>
          <w:szCs w:val="22"/>
        </w:rPr>
        <w:t xml:space="preserve">of size </w:t>
      </w:r>
      <w:r w:rsidR="00DA657F" w:rsidRPr="006708AC">
        <w:rPr>
          <w:spacing w:val="1"/>
          <w:sz w:val="22"/>
          <w:szCs w:val="22"/>
        </w:rPr>
        <w:t xml:space="preserve">of </w:t>
      </w:r>
      <w:r w:rsidR="00DA657F" w:rsidRPr="006708AC">
        <w:rPr>
          <w:sz w:val="22"/>
          <w:szCs w:val="22"/>
        </w:rPr>
        <w:t>10</w:t>
      </w:r>
      <w:r w:rsidR="00DA657F" w:rsidRPr="006708AC">
        <w:rPr>
          <w:spacing w:val="1"/>
          <w:sz w:val="22"/>
          <w:szCs w:val="22"/>
        </w:rPr>
        <w:t xml:space="preserve">MB only </w:t>
      </w:r>
      <w:r w:rsidR="00DA657F" w:rsidRPr="006708AC">
        <w:rPr>
          <w:sz w:val="22"/>
          <w:szCs w:val="22"/>
        </w:rPr>
        <w:t xml:space="preserve">but </w:t>
      </w:r>
      <w:r w:rsidR="00DA657F" w:rsidRPr="006708AC">
        <w:rPr>
          <w:spacing w:val="-1"/>
          <w:sz w:val="22"/>
          <w:szCs w:val="22"/>
        </w:rPr>
        <w:t xml:space="preserve">can upload </w:t>
      </w:r>
      <w:r w:rsidR="00DA657F" w:rsidRPr="006708AC">
        <w:rPr>
          <w:sz w:val="22"/>
          <w:szCs w:val="22"/>
        </w:rPr>
        <w:t xml:space="preserve">multiple </w:t>
      </w:r>
      <w:r w:rsidR="00DA657F" w:rsidRPr="006708AC">
        <w:rPr>
          <w:spacing w:val="-1"/>
          <w:sz w:val="22"/>
          <w:szCs w:val="22"/>
        </w:rPr>
        <w:t>files.</w:t>
      </w:r>
    </w:p>
    <w:p w:rsidR="0058121E" w:rsidRPr="006708AC" w:rsidRDefault="00DA657F" w:rsidP="00FF15A5">
      <w:pPr>
        <w:pStyle w:val="BodyText"/>
        <w:tabs>
          <w:tab w:val="left" w:pos="1316"/>
        </w:tabs>
        <w:kinsoku w:val="0"/>
        <w:overflowPunct w:val="0"/>
        <w:spacing w:before="317" w:line="276" w:lineRule="auto"/>
        <w:ind w:left="1530" w:right="112" w:hanging="963"/>
        <w:jc w:val="both"/>
        <w:rPr>
          <w:b/>
          <w:spacing w:val="-1"/>
          <w:sz w:val="22"/>
          <w:szCs w:val="22"/>
        </w:rPr>
      </w:pPr>
      <w:r w:rsidRPr="006708AC">
        <w:rPr>
          <w:b/>
          <w:spacing w:val="-1"/>
          <w:sz w:val="22"/>
          <w:szCs w:val="22"/>
        </w:rPr>
        <w:t>3.</w:t>
      </w:r>
      <w:r w:rsidRPr="006708AC">
        <w:rPr>
          <w:b/>
          <w:spacing w:val="-1"/>
          <w:sz w:val="22"/>
          <w:szCs w:val="22"/>
        </w:rPr>
        <w:tab/>
        <w:t xml:space="preserve">AMENDMENT </w:t>
      </w:r>
      <w:r w:rsidRPr="006708AC">
        <w:rPr>
          <w:b/>
          <w:sz w:val="22"/>
          <w:szCs w:val="22"/>
        </w:rPr>
        <w:t xml:space="preserve">OF </w:t>
      </w:r>
      <w:r w:rsidRPr="006708AC">
        <w:rPr>
          <w:b/>
          <w:spacing w:val="-1"/>
          <w:sz w:val="22"/>
          <w:szCs w:val="22"/>
        </w:rPr>
        <w:t>RFP:</w:t>
      </w:r>
    </w:p>
    <w:p w:rsidR="00DA657F" w:rsidRPr="006708AC" w:rsidRDefault="00DA657F" w:rsidP="00FF15A5">
      <w:pPr>
        <w:pStyle w:val="BodyText"/>
        <w:ind w:left="1418" w:firstLine="0"/>
        <w:jc w:val="both"/>
        <w:rPr>
          <w:color w:val="000000"/>
          <w:spacing w:val="-1"/>
          <w:sz w:val="22"/>
          <w:szCs w:val="22"/>
        </w:rPr>
      </w:pPr>
      <w:r w:rsidRPr="006708AC">
        <w:rPr>
          <w:sz w:val="22"/>
          <w:szCs w:val="22"/>
        </w:rPr>
        <w:t xml:space="preserve">Any </w:t>
      </w:r>
      <w:r w:rsidRPr="006708AC">
        <w:rPr>
          <w:spacing w:val="-1"/>
          <w:sz w:val="22"/>
          <w:szCs w:val="22"/>
        </w:rPr>
        <w:t xml:space="preserve">Addendum </w:t>
      </w:r>
      <w:r w:rsidRPr="006708AC">
        <w:rPr>
          <w:sz w:val="22"/>
          <w:szCs w:val="22"/>
        </w:rPr>
        <w:t xml:space="preserve">to the </w:t>
      </w:r>
      <w:r w:rsidRPr="006708AC">
        <w:rPr>
          <w:spacing w:val="-1"/>
          <w:sz w:val="22"/>
          <w:szCs w:val="22"/>
        </w:rPr>
        <w:t xml:space="preserve">RFP shall </w:t>
      </w:r>
      <w:r w:rsidRPr="006708AC">
        <w:rPr>
          <w:sz w:val="22"/>
          <w:szCs w:val="22"/>
        </w:rPr>
        <w:t xml:space="preserve">be uploaded only on the </w:t>
      </w:r>
      <w:hyperlink r:id="rId21" w:history="1">
        <w:r w:rsidRPr="006708AC">
          <w:rPr>
            <w:rStyle w:val="Hyperlink"/>
            <w:spacing w:val="-1"/>
            <w:sz w:val="22"/>
            <w:szCs w:val="22"/>
          </w:rPr>
          <w:t>https://nhai.eproc.in</w:t>
        </w:r>
      </w:hyperlink>
      <w:r w:rsidRPr="006708AC">
        <w:rPr>
          <w:color w:val="000000"/>
          <w:spacing w:val="-1"/>
          <w:sz w:val="22"/>
          <w:szCs w:val="22"/>
        </w:rPr>
        <w:t xml:space="preserve">. </w:t>
      </w:r>
      <w:r w:rsidRPr="006708AC">
        <w:rPr>
          <w:b/>
          <w:bCs/>
          <w:color w:val="000000"/>
          <w:spacing w:val="-1"/>
          <w:sz w:val="22"/>
          <w:szCs w:val="22"/>
        </w:rPr>
        <w:t xml:space="preserve">(Refer </w:t>
      </w:r>
      <w:r w:rsidRPr="006708AC">
        <w:rPr>
          <w:b/>
          <w:bCs/>
          <w:color w:val="000000"/>
          <w:sz w:val="22"/>
          <w:szCs w:val="22"/>
        </w:rPr>
        <w:t xml:space="preserve">Clause 2.9.2 of the </w:t>
      </w:r>
      <w:r w:rsidRPr="006708AC">
        <w:rPr>
          <w:b/>
          <w:bCs/>
          <w:color w:val="000000"/>
          <w:spacing w:val="-1"/>
          <w:sz w:val="22"/>
          <w:szCs w:val="22"/>
        </w:rPr>
        <w:t>RFP)</w:t>
      </w:r>
    </w:p>
    <w:p w:rsidR="0058121E" w:rsidRPr="006708AC" w:rsidRDefault="0058121E" w:rsidP="002C59CB">
      <w:pPr>
        <w:pStyle w:val="BodyText"/>
        <w:rPr>
          <w:color w:val="000000"/>
          <w:spacing w:val="-1"/>
          <w:sz w:val="22"/>
          <w:szCs w:val="22"/>
        </w:rPr>
      </w:pPr>
    </w:p>
    <w:p w:rsidR="00DA657F" w:rsidRDefault="00DA657F" w:rsidP="006708AC">
      <w:pPr>
        <w:pStyle w:val="BodyText"/>
        <w:ind w:left="1418" w:hanging="821"/>
        <w:rPr>
          <w:b/>
          <w:spacing w:val="-1"/>
          <w:sz w:val="22"/>
          <w:szCs w:val="22"/>
        </w:rPr>
      </w:pPr>
      <w:r w:rsidRPr="006708AC">
        <w:rPr>
          <w:b/>
          <w:sz w:val="22"/>
          <w:szCs w:val="22"/>
        </w:rPr>
        <w:t xml:space="preserve">4. </w:t>
      </w:r>
      <w:r w:rsidRPr="006708AC">
        <w:rPr>
          <w:b/>
          <w:sz w:val="22"/>
          <w:szCs w:val="22"/>
        </w:rPr>
        <w:tab/>
      </w:r>
      <w:r w:rsidRPr="006708AC">
        <w:rPr>
          <w:b/>
          <w:sz w:val="22"/>
          <w:szCs w:val="22"/>
        </w:rPr>
        <w:tab/>
      </w:r>
      <w:r w:rsidRPr="006708AC">
        <w:rPr>
          <w:b/>
          <w:spacing w:val="-1"/>
          <w:sz w:val="22"/>
          <w:szCs w:val="22"/>
        </w:rPr>
        <w:t>MODIFICATION</w:t>
      </w:r>
      <w:r w:rsidRPr="006708AC">
        <w:rPr>
          <w:b/>
          <w:sz w:val="22"/>
          <w:szCs w:val="22"/>
        </w:rPr>
        <w:t>/SUBSTITUTION/</w:t>
      </w:r>
      <w:r w:rsidRPr="006708AC">
        <w:rPr>
          <w:b/>
          <w:spacing w:val="-1"/>
          <w:sz w:val="22"/>
          <w:szCs w:val="22"/>
        </w:rPr>
        <w:t xml:space="preserve">WITHDRAWAL </w:t>
      </w:r>
      <w:r w:rsidRPr="006708AC">
        <w:rPr>
          <w:b/>
          <w:sz w:val="22"/>
          <w:szCs w:val="22"/>
        </w:rPr>
        <w:t xml:space="preserve">OF BIDS </w:t>
      </w:r>
      <w:r w:rsidRPr="006708AC">
        <w:rPr>
          <w:b/>
          <w:spacing w:val="-1"/>
          <w:sz w:val="22"/>
          <w:szCs w:val="22"/>
        </w:rPr>
        <w:t xml:space="preserve">(Refer </w:t>
      </w:r>
      <w:r w:rsidRPr="006708AC">
        <w:rPr>
          <w:b/>
          <w:sz w:val="22"/>
          <w:szCs w:val="22"/>
        </w:rPr>
        <w:t xml:space="preserve">Clause 2.14.3 of the </w:t>
      </w:r>
      <w:r w:rsidRPr="006708AC">
        <w:rPr>
          <w:b/>
          <w:spacing w:val="-1"/>
          <w:sz w:val="22"/>
          <w:szCs w:val="22"/>
        </w:rPr>
        <w:t>RFP):</w:t>
      </w:r>
      <w:bookmarkStart w:id="0" w:name="_GoBack"/>
      <w:bookmarkEnd w:id="0"/>
    </w:p>
    <w:p w:rsidR="00FF15A5" w:rsidRPr="006708AC" w:rsidRDefault="00FF15A5" w:rsidP="006708AC">
      <w:pPr>
        <w:pStyle w:val="BodyText"/>
        <w:ind w:left="1418" w:hanging="821"/>
        <w:rPr>
          <w:b/>
          <w:bCs/>
          <w:sz w:val="22"/>
          <w:szCs w:val="22"/>
        </w:rPr>
      </w:pPr>
    </w:p>
    <w:p w:rsidR="00DA657F" w:rsidRPr="006708AC" w:rsidRDefault="00DA657F" w:rsidP="00FF15A5">
      <w:pPr>
        <w:widowControl w:val="0"/>
        <w:numPr>
          <w:ilvl w:val="2"/>
          <w:numId w:val="9"/>
        </w:numPr>
        <w:kinsoku w:val="0"/>
        <w:overflowPunct w:val="0"/>
        <w:autoSpaceDE w:val="0"/>
        <w:autoSpaceDN w:val="0"/>
        <w:adjustRightInd w:val="0"/>
        <w:spacing w:line="278" w:lineRule="auto"/>
        <w:ind w:left="1418" w:right="119" w:hanging="851"/>
        <w:jc w:val="both"/>
        <w:rPr>
          <w:rFonts w:ascii="Times New Roman" w:hAnsi="Times New Roman" w:cs="Times New Roman"/>
          <w:spacing w:val="-1"/>
          <w:sz w:val="22"/>
          <w:szCs w:val="22"/>
        </w:rPr>
      </w:pPr>
      <w:r w:rsidRPr="006708AC">
        <w:rPr>
          <w:rFonts w:ascii="Times New Roman" w:hAnsi="Times New Roman" w:cs="Times New Roman"/>
          <w:sz w:val="22"/>
          <w:szCs w:val="22"/>
        </w:rPr>
        <w:t xml:space="preserve">In </w:t>
      </w:r>
      <w:r w:rsidRPr="006708AC">
        <w:rPr>
          <w:rFonts w:ascii="Times New Roman" w:hAnsi="Times New Roman" w:cs="Times New Roman"/>
          <w:spacing w:val="-1"/>
          <w:sz w:val="22"/>
          <w:szCs w:val="22"/>
        </w:rPr>
        <w:t xml:space="preserve">the event </w:t>
      </w:r>
      <w:r w:rsidRPr="006708AC">
        <w:rPr>
          <w:rFonts w:ascii="Times New Roman" w:hAnsi="Times New Roman" w:cs="Times New Roman"/>
          <w:spacing w:val="-2"/>
          <w:sz w:val="22"/>
          <w:szCs w:val="22"/>
        </w:rPr>
        <w:t xml:space="preserve">of </w:t>
      </w:r>
      <w:r w:rsidRPr="006708AC">
        <w:rPr>
          <w:rFonts w:ascii="Times New Roman" w:hAnsi="Times New Roman" w:cs="Times New Roman"/>
          <w:spacing w:val="-1"/>
          <w:sz w:val="22"/>
          <w:szCs w:val="22"/>
        </w:rPr>
        <w:t xml:space="preserve">modification/substitution/withdrawal </w:t>
      </w:r>
      <w:r w:rsidRPr="006708AC">
        <w:rPr>
          <w:rFonts w:ascii="Times New Roman" w:hAnsi="Times New Roman" w:cs="Times New Roman"/>
          <w:spacing w:val="-2"/>
          <w:sz w:val="22"/>
          <w:szCs w:val="22"/>
        </w:rPr>
        <w:t xml:space="preserve">of </w:t>
      </w:r>
      <w:r w:rsidRPr="006708AC">
        <w:rPr>
          <w:rFonts w:ascii="Times New Roman" w:hAnsi="Times New Roman" w:cs="Times New Roman"/>
          <w:spacing w:val="-1"/>
          <w:sz w:val="22"/>
          <w:szCs w:val="22"/>
        </w:rPr>
        <w:t>the Bid,</w:t>
      </w:r>
      <w:r w:rsidR="00EC1798" w:rsidRPr="006708AC">
        <w:rPr>
          <w:rFonts w:ascii="Times New Roman" w:hAnsi="Times New Roman" w:cs="Times New Roman"/>
          <w:spacing w:val="-1"/>
          <w:sz w:val="22"/>
          <w:szCs w:val="22"/>
        </w:rPr>
        <w:t xml:space="preserve"> </w:t>
      </w:r>
      <w:r w:rsidRPr="006708AC">
        <w:rPr>
          <w:rFonts w:ascii="Times New Roman" w:hAnsi="Times New Roman" w:cs="Times New Roman"/>
          <w:spacing w:val="-1"/>
          <w:sz w:val="22"/>
          <w:szCs w:val="22"/>
        </w:rPr>
        <w:t xml:space="preserve">the Bidder may modify, substitute or withdraw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documents (hardcopy)</w:t>
      </w:r>
      <w:r w:rsidR="00EC1798" w:rsidRPr="006708AC">
        <w:rPr>
          <w:rFonts w:ascii="Times New Roman" w:hAnsi="Times New Roman" w:cs="Times New Roman"/>
          <w:spacing w:val="-1"/>
          <w:sz w:val="22"/>
          <w:szCs w:val="22"/>
        </w:rPr>
        <w:t xml:space="preserve"> </w:t>
      </w:r>
      <w:r w:rsidRPr="006708AC">
        <w:rPr>
          <w:rFonts w:ascii="Times New Roman" w:hAnsi="Times New Roman" w:cs="Times New Roman"/>
          <w:spacing w:val="-1"/>
          <w:sz w:val="22"/>
          <w:szCs w:val="22"/>
        </w:rPr>
        <w:t xml:space="preserve">specified in point </w:t>
      </w:r>
      <w:r w:rsidRPr="006708AC">
        <w:rPr>
          <w:rFonts w:ascii="Times New Roman" w:hAnsi="Times New Roman" w:cs="Times New Roman"/>
          <w:sz w:val="22"/>
          <w:szCs w:val="22"/>
        </w:rPr>
        <w:t>no.</w:t>
      </w:r>
      <w:r w:rsidR="000225C3" w:rsidRPr="006708AC">
        <w:rPr>
          <w:rFonts w:ascii="Times New Roman" w:hAnsi="Times New Roman" w:cs="Times New Roman"/>
          <w:sz w:val="22"/>
          <w:szCs w:val="22"/>
        </w:rPr>
        <w:t xml:space="preserve"> </w:t>
      </w:r>
      <w:r w:rsidRPr="006708AC">
        <w:rPr>
          <w:rFonts w:ascii="Times New Roman" w:hAnsi="Times New Roman" w:cs="Times New Roman"/>
          <w:sz w:val="22"/>
          <w:szCs w:val="22"/>
        </w:rPr>
        <w:t>2</w:t>
      </w:r>
      <w:r w:rsidRPr="006708AC">
        <w:rPr>
          <w:rFonts w:ascii="Times New Roman" w:hAnsi="Times New Roman" w:cs="Times New Roman"/>
          <w:spacing w:val="-1"/>
          <w:sz w:val="22"/>
          <w:szCs w:val="22"/>
        </w:rPr>
        <w:t>(ii</w:t>
      </w:r>
      <w:proofErr w:type="gramStart"/>
      <w:r w:rsidRPr="006708AC">
        <w:rPr>
          <w:rFonts w:ascii="Times New Roman" w:hAnsi="Times New Roman" w:cs="Times New Roman"/>
          <w:spacing w:val="-1"/>
          <w:sz w:val="22"/>
          <w:szCs w:val="22"/>
        </w:rPr>
        <w:t>)</w:t>
      </w:r>
      <w:r w:rsidRPr="006708AC">
        <w:rPr>
          <w:rFonts w:ascii="Times New Roman" w:hAnsi="Times New Roman" w:cs="Times New Roman"/>
          <w:sz w:val="22"/>
          <w:szCs w:val="22"/>
        </w:rPr>
        <w:t>(</w:t>
      </w:r>
      <w:proofErr w:type="gramEnd"/>
      <w:r w:rsidRPr="006708AC">
        <w:rPr>
          <w:rFonts w:ascii="Times New Roman" w:hAnsi="Times New Roman" w:cs="Times New Roman"/>
          <w:sz w:val="22"/>
          <w:szCs w:val="22"/>
        </w:rPr>
        <w:t xml:space="preserve">B) </w:t>
      </w:r>
      <w:r w:rsidRPr="006708AC">
        <w:rPr>
          <w:rFonts w:ascii="Times New Roman" w:hAnsi="Times New Roman" w:cs="Times New Roman"/>
          <w:spacing w:val="-1"/>
          <w:sz w:val="22"/>
          <w:szCs w:val="22"/>
        </w:rPr>
        <w:t xml:space="preserve">of </w:t>
      </w:r>
      <w:r w:rsidRPr="006708AC">
        <w:rPr>
          <w:rFonts w:ascii="Times New Roman" w:hAnsi="Times New Roman" w:cs="Times New Roman"/>
          <w:sz w:val="22"/>
          <w:szCs w:val="22"/>
        </w:rPr>
        <w:t xml:space="preserve">its </w:t>
      </w:r>
      <w:r w:rsidRPr="006708AC">
        <w:rPr>
          <w:rFonts w:ascii="Times New Roman" w:hAnsi="Times New Roman" w:cs="Times New Roman"/>
          <w:spacing w:val="-1"/>
          <w:sz w:val="22"/>
          <w:szCs w:val="22"/>
        </w:rPr>
        <w:t xml:space="preserve">Bid </w:t>
      </w:r>
      <w:r w:rsidRPr="006708AC">
        <w:rPr>
          <w:rFonts w:ascii="Times New Roman" w:hAnsi="Times New Roman" w:cs="Times New Roman"/>
          <w:sz w:val="22"/>
          <w:szCs w:val="22"/>
        </w:rPr>
        <w:t xml:space="preserve">after </w:t>
      </w:r>
      <w:r w:rsidRPr="006708AC">
        <w:rPr>
          <w:rFonts w:ascii="Times New Roman" w:hAnsi="Times New Roman" w:cs="Times New Roman"/>
          <w:spacing w:val="-1"/>
          <w:sz w:val="22"/>
          <w:szCs w:val="22"/>
        </w:rPr>
        <w:t xml:space="preserve">submission, </w:t>
      </w:r>
      <w:r w:rsidRPr="006708AC">
        <w:rPr>
          <w:rFonts w:ascii="Times New Roman" w:hAnsi="Times New Roman" w:cs="Times New Roman"/>
          <w:spacing w:val="-2"/>
          <w:sz w:val="22"/>
          <w:szCs w:val="22"/>
        </w:rPr>
        <w:t xml:space="preserve">provided </w:t>
      </w:r>
      <w:r w:rsidRPr="006708AC">
        <w:rPr>
          <w:rFonts w:ascii="Times New Roman" w:hAnsi="Times New Roman" w:cs="Times New Roman"/>
          <w:sz w:val="22"/>
          <w:szCs w:val="22"/>
        </w:rPr>
        <w:t xml:space="preserve">that </w:t>
      </w:r>
      <w:r w:rsidRPr="006708AC">
        <w:rPr>
          <w:rFonts w:ascii="Times New Roman" w:hAnsi="Times New Roman" w:cs="Times New Roman"/>
          <w:spacing w:val="-1"/>
          <w:sz w:val="22"/>
          <w:szCs w:val="22"/>
        </w:rPr>
        <w:t xml:space="preserve">written notice </w:t>
      </w:r>
      <w:r w:rsidRPr="006708AC">
        <w:rPr>
          <w:rFonts w:ascii="Times New Roman" w:hAnsi="Times New Roman" w:cs="Times New Roman"/>
          <w:spacing w:val="-2"/>
          <w:sz w:val="22"/>
          <w:szCs w:val="22"/>
        </w:rPr>
        <w:t xml:space="preserve">of </w:t>
      </w:r>
      <w:r w:rsidRPr="006708AC">
        <w:rPr>
          <w:rFonts w:ascii="Times New Roman" w:hAnsi="Times New Roman" w:cs="Times New Roman"/>
          <w:spacing w:val="-1"/>
          <w:sz w:val="22"/>
          <w:szCs w:val="22"/>
        </w:rPr>
        <w:t xml:space="preserve">the modification, substitution </w:t>
      </w:r>
      <w:r w:rsidRPr="006708AC">
        <w:rPr>
          <w:rFonts w:ascii="Times New Roman" w:hAnsi="Times New Roman" w:cs="Times New Roman"/>
          <w:spacing w:val="-2"/>
          <w:sz w:val="22"/>
          <w:szCs w:val="22"/>
        </w:rPr>
        <w:t xml:space="preserve">or </w:t>
      </w:r>
      <w:r w:rsidRPr="006708AC">
        <w:rPr>
          <w:rFonts w:ascii="Times New Roman" w:hAnsi="Times New Roman" w:cs="Times New Roman"/>
          <w:spacing w:val="-1"/>
          <w:sz w:val="22"/>
          <w:szCs w:val="22"/>
        </w:rPr>
        <w:lastRenderedPageBreak/>
        <w:t xml:space="preserve">withdrawal </w:t>
      </w:r>
      <w:r w:rsidRPr="006708AC">
        <w:rPr>
          <w:rFonts w:ascii="Times New Roman" w:hAnsi="Times New Roman" w:cs="Times New Roman"/>
          <w:sz w:val="22"/>
          <w:szCs w:val="22"/>
        </w:rPr>
        <w:t xml:space="preserve">is </w:t>
      </w:r>
      <w:r w:rsidRPr="006708AC">
        <w:rPr>
          <w:rFonts w:ascii="Times New Roman" w:hAnsi="Times New Roman" w:cs="Times New Roman"/>
          <w:spacing w:val="-1"/>
          <w:sz w:val="22"/>
          <w:szCs w:val="22"/>
        </w:rPr>
        <w:t xml:space="preserve">received </w:t>
      </w:r>
      <w:r w:rsidRPr="006708AC">
        <w:rPr>
          <w:rFonts w:ascii="Times New Roman" w:hAnsi="Times New Roman" w:cs="Times New Roman"/>
          <w:sz w:val="22"/>
          <w:szCs w:val="22"/>
        </w:rPr>
        <w:t xml:space="preserve">by </w:t>
      </w:r>
      <w:r w:rsidRPr="006708AC">
        <w:rPr>
          <w:rFonts w:ascii="Times New Roman" w:hAnsi="Times New Roman" w:cs="Times New Roman"/>
          <w:spacing w:val="-1"/>
          <w:sz w:val="22"/>
          <w:szCs w:val="22"/>
        </w:rPr>
        <w:t xml:space="preserve">the Authority prior </w:t>
      </w:r>
      <w:r w:rsidRPr="006708AC">
        <w:rPr>
          <w:rFonts w:ascii="Times New Roman" w:hAnsi="Times New Roman" w:cs="Times New Roman"/>
          <w:sz w:val="22"/>
          <w:szCs w:val="22"/>
        </w:rPr>
        <w:t xml:space="preserve">to </w:t>
      </w:r>
      <w:r w:rsidRPr="006708AC">
        <w:rPr>
          <w:rFonts w:ascii="Times New Roman" w:hAnsi="Times New Roman" w:cs="Times New Roman"/>
          <w:spacing w:val="-1"/>
          <w:sz w:val="22"/>
          <w:szCs w:val="22"/>
        </w:rPr>
        <w:t xml:space="preserve">the Bid Due Date. The </w:t>
      </w:r>
      <w:r w:rsidRPr="006708AC">
        <w:rPr>
          <w:rFonts w:ascii="Times New Roman" w:hAnsi="Times New Roman" w:cs="Times New Roman"/>
          <w:sz w:val="22"/>
          <w:szCs w:val="22"/>
        </w:rPr>
        <w:t xml:space="preserve">said </w:t>
      </w:r>
      <w:r w:rsidRPr="006708AC">
        <w:rPr>
          <w:rFonts w:ascii="Times New Roman" w:hAnsi="Times New Roman" w:cs="Times New Roman"/>
          <w:spacing w:val="-1"/>
          <w:sz w:val="22"/>
          <w:szCs w:val="22"/>
        </w:rPr>
        <w:t xml:space="preserve">notice shall be prepared, sealed, marked </w:t>
      </w:r>
      <w:r w:rsidRPr="006708AC">
        <w:rPr>
          <w:rFonts w:ascii="Times New Roman" w:hAnsi="Times New Roman" w:cs="Times New Roman"/>
          <w:sz w:val="22"/>
          <w:szCs w:val="22"/>
        </w:rPr>
        <w:t xml:space="preserve">and </w:t>
      </w:r>
      <w:r w:rsidRPr="006708AC">
        <w:rPr>
          <w:rFonts w:ascii="Times New Roman" w:hAnsi="Times New Roman" w:cs="Times New Roman"/>
          <w:spacing w:val="-1"/>
          <w:sz w:val="22"/>
          <w:szCs w:val="22"/>
        </w:rPr>
        <w:t xml:space="preserve">delivered </w:t>
      </w:r>
      <w:r w:rsidRPr="006708AC">
        <w:rPr>
          <w:rFonts w:ascii="Times New Roman" w:hAnsi="Times New Roman" w:cs="Times New Roman"/>
          <w:sz w:val="22"/>
          <w:szCs w:val="22"/>
        </w:rPr>
        <w:t xml:space="preserve">in </w:t>
      </w:r>
      <w:r w:rsidRPr="006708AC">
        <w:rPr>
          <w:rFonts w:ascii="Times New Roman" w:hAnsi="Times New Roman" w:cs="Times New Roman"/>
          <w:spacing w:val="-1"/>
          <w:sz w:val="22"/>
          <w:szCs w:val="22"/>
        </w:rPr>
        <w:t>accordance Clause</w:t>
      </w:r>
      <w:r w:rsidR="005C0DCF" w:rsidRPr="006708AC">
        <w:rPr>
          <w:rFonts w:ascii="Times New Roman" w:hAnsi="Times New Roman" w:cs="Times New Roman"/>
          <w:spacing w:val="-1"/>
          <w:sz w:val="22"/>
          <w:szCs w:val="22"/>
        </w:rPr>
        <w:t xml:space="preserve"> </w:t>
      </w:r>
      <w:r w:rsidRPr="006708AC">
        <w:rPr>
          <w:rFonts w:ascii="Times New Roman" w:hAnsi="Times New Roman" w:cs="Times New Roman"/>
          <w:spacing w:val="-1"/>
          <w:sz w:val="22"/>
          <w:szCs w:val="22"/>
        </w:rPr>
        <w:t xml:space="preserve">2.14.3 of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 xml:space="preserve">RFP, with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 xml:space="preserve">envelopes being additionally marked “MODIFICATION”, “SUBSTITUTION” or “WITHDRAWAL”, </w:t>
      </w:r>
      <w:r w:rsidRPr="006708AC">
        <w:rPr>
          <w:rFonts w:ascii="Times New Roman" w:hAnsi="Times New Roman" w:cs="Times New Roman"/>
          <w:sz w:val="22"/>
          <w:szCs w:val="22"/>
        </w:rPr>
        <w:t xml:space="preserve">as </w:t>
      </w:r>
      <w:r w:rsidRPr="006708AC">
        <w:rPr>
          <w:rFonts w:ascii="Times New Roman" w:hAnsi="Times New Roman" w:cs="Times New Roman"/>
          <w:spacing w:val="-1"/>
          <w:sz w:val="22"/>
          <w:szCs w:val="22"/>
        </w:rPr>
        <w:t xml:space="preserve">appropriate.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 xml:space="preserve">documents specified in point no. </w:t>
      </w:r>
      <w:r w:rsidRPr="006708AC">
        <w:rPr>
          <w:rFonts w:ascii="Times New Roman" w:hAnsi="Times New Roman" w:cs="Times New Roman"/>
          <w:sz w:val="22"/>
          <w:szCs w:val="22"/>
        </w:rPr>
        <w:t>2</w:t>
      </w:r>
      <w:r w:rsidRPr="006708AC">
        <w:rPr>
          <w:rFonts w:ascii="Times New Roman" w:hAnsi="Times New Roman" w:cs="Times New Roman"/>
          <w:spacing w:val="-1"/>
          <w:sz w:val="22"/>
          <w:szCs w:val="22"/>
        </w:rPr>
        <w:t>(ii)</w:t>
      </w:r>
      <w:r w:rsidR="00E7146D">
        <w:rPr>
          <w:rFonts w:ascii="Times New Roman" w:hAnsi="Times New Roman" w:cs="Times New Roman"/>
          <w:spacing w:val="-1"/>
          <w:sz w:val="22"/>
          <w:szCs w:val="22"/>
        </w:rPr>
        <w:t xml:space="preserve"> </w:t>
      </w:r>
      <w:r w:rsidRPr="006708AC">
        <w:rPr>
          <w:rFonts w:ascii="Times New Roman" w:hAnsi="Times New Roman" w:cs="Times New Roman"/>
          <w:sz w:val="22"/>
          <w:szCs w:val="22"/>
        </w:rPr>
        <w:t>(B)</w:t>
      </w:r>
      <w:r w:rsidRPr="006708AC">
        <w:rPr>
          <w:rFonts w:ascii="Times New Roman" w:hAnsi="Times New Roman" w:cs="Times New Roman"/>
          <w:spacing w:val="-1"/>
          <w:sz w:val="22"/>
          <w:szCs w:val="22"/>
        </w:rPr>
        <w:t xml:space="preserve"> shall no</w:t>
      </w:r>
      <w:r w:rsidRPr="006708AC">
        <w:rPr>
          <w:rFonts w:ascii="Times New Roman" w:hAnsi="Times New Roman" w:cs="Times New Roman"/>
          <w:spacing w:val="-2"/>
          <w:sz w:val="22"/>
          <w:szCs w:val="22"/>
        </w:rPr>
        <w:t xml:space="preserve">t be </w:t>
      </w:r>
      <w:r w:rsidRPr="006708AC">
        <w:rPr>
          <w:rFonts w:ascii="Times New Roman" w:hAnsi="Times New Roman" w:cs="Times New Roman"/>
          <w:spacing w:val="-1"/>
          <w:sz w:val="22"/>
          <w:szCs w:val="22"/>
        </w:rPr>
        <w:t>modified, substituted or withdrawn by the B</w:t>
      </w:r>
      <w:r w:rsidRPr="006708AC">
        <w:rPr>
          <w:rFonts w:ascii="Times New Roman" w:hAnsi="Times New Roman" w:cs="Times New Roman"/>
          <w:spacing w:val="-2"/>
          <w:sz w:val="22"/>
          <w:szCs w:val="22"/>
        </w:rPr>
        <w:t>idd</w:t>
      </w:r>
      <w:r w:rsidRPr="006708AC">
        <w:rPr>
          <w:rFonts w:ascii="Times New Roman" w:hAnsi="Times New Roman" w:cs="Times New Roman"/>
          <w:spacing w:val="-1"/>
          <w:sz w:val="22"/>
          <w:szCs w:val="22"/>
        </w:rPr>
        <w:t>er on or after the Bid Due Date.</w:t>
      </w:r>
    </w:p>
    <w:p w:rsidR="0058121E" w:rsidRPr="006708AC" w:rsidRDefault="00DA657F" w:rsidP="0058121E">
      <w:pPr>
        <w:widowControl w:val="0"/>
        <w:numPr>
          <w:ilvl w:val="2"/>
          <w:numId w:val="9"/>
        </w:numPr>
        <w:tabs>
          <w:tab w:val="left" w:pos="1560"/>
        </w:tabs>
        <w:kinsoku w:val="0"/>
        <w:overflowPunct w:val="0"/>
        <w:autoSpaceDE w:val="0"/>
        <w:autoSpaceDN w:val="0"/>
        <w:adjustRightInd w:val="0"/>
        <w:spacing w:before="194" w:line="275" w:lineRule="auto"/>
        <w:ind w:right="117"/>
        <w:jc w:val="both"/>
        <w:rPr>
          <w:rFonts w:ascii="Times New Roman" w:hAnsi="Times New Roman" w:cs="Times New Roman"/>
          <w:spacing w:val="-1"/>
          <w:sz w:val="22"/>
          <w:szCs w:val="22"/>
        </w:rPr>
      </w:pPr>
      <w:r w:rsidRPr="006708AC">
        <w:rPr>
          <w:rFonts w:ascii="Times New Roman" w:hAnsi="Times New Roman" w:cs="Times New Roman"/>
          <w:spacing w:val="-1"/>
          <w:sz w:val="22"/>
          <w:szCs w:val="22"/>
        </w:rPr>
        <w:t>For withdrawal of the documents mentioned in point nos.</w:t>
      </w:r>
      <w:r w:rsidR="00B345CB" w:rsidRPr="006708AC">
        <w:rPr>
          <w:rFonts w:ascii="Times New Roman" w:hAnsi="Times New Roman" w:cs="Times New Roman"/>
          <w:spacing w:val="-1"/>
          <w:sz w:val="22"/>
          <w:szCs w:val="22"/>
        </w:rPr>
        <w:t xml:space="preserve"> </w:t>
      </w:r>
      <w:r w:rsidRPr="006708AC">
        <w:rPr>
          <w:rFonts w:ascii="Times New Roman" w:hAnsi="Times New Roman" w:cs="Times New Roman"/>
          <w:spacing w:val="-1"/>
          <w:sz w:val="22"/>
          <w:szCs w:val="22"/>
        </w:rPr>
        <w:t>2(ii) (A) &amp; (B)</w:t>
      </w:r>
      <w:r w:rsidR="00732253" w:rsidRPr="006708AC">
        <w:rPr>
          <w:rFonts w:ascii="Times New Roman" w:hAnsi="Times New Roman" w:cs="Times New Roman"/>
          <w:spacing w:val="-1"/>
          <w:sz w:val="22"/>
          <w:szCs w:val="22"/>
        </w:rPr>
        <w:t xml:space="preserve"> </w:t>
      </w:r>
      <w:r w:rsidRPr="006708AC">
        <w:rPr>
          <w:rFonts w:ascii="Times New Roman" w:hAnsi="Times New Roman" w:cs="Times New Roman"/>
          <w:spacing w:val="-1"/>
          <w:sz w:val="22"/>
          <w:szCs w:val="22"/>
        </w:rPr>
        <w:t xml:space="preserve">of the Bid,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Bidder will h</w:t>
      </w:r>
      <w:r w:rsidRPr="006708AC">
        <w:rPr>
          <w:rFonts w:ascii="Times New Roman" w:hAnsi="Times New Roman" w:cs="Times New Roman"/>
          <w:sz w:val="22"/>
          <w:szCs w:val="22"/>
        </w:rPr>
        <w:t>ave t</w:t>
      </w:r>
      <w:r w:rsidRPr="006708AC">
        <w:rPr>
          <w:rFonts w:ascii="Times New Roman" w:hAnsi="Times New Roman" w:cs="Times New Roman"/>
          <w:spacing w:val="-1"/>
          <w:sz w:val="22"/>
          <w:szCs w:val="22"/>
        </w:rPr>
        <w:t xml:space="preserve">o click on withdrawal icon </w:t>
      </w:r>
      <w:r w:rsidRPr="006708AC">
        <w:rPr>
          <w:rFonts w:ascii="Times New Roman" w:hAnsi="Times New Roman" w:cs="Times New Roman"/>
          <w:spacing w:val="-2"/>
          <w:sz w:val="22"/>
          <w:szCs w:val="22"/>
        </w:rPr>
        <w:t xml:space="preserve">at </w:t>
      </w:r>
      <w:hyperlink r:id="rId22" w:history="1">
        <w:r w:rsidRPr="006708AC">
          <w:rPr>
            <w:rStyle w:val="Hyperlink"/>
            <w:rFonts w:ascii="Times New Roman" w:hAnsi="Times New Roman" w:cs="Times New Roman"/>
            <w:spacing w:val="-1"/>
            <w:sz w:val="22"/>
            <w:szCs w:val="22"/>
          </w:rPr>
          <w:t>https://nhai.eproc.in</w:t>
        </w:r>
      </w:hyperlink>
      <w:r w:rsidRPr="006708AC">
        <w:rPr>
          <w:rFonts w:ascii="Times New Roman" w:hAnsi="Times New Roman" w:cs="Times New Roman"/>
          <w:spacing w:val="-1"/>
          <w:sz w:val="22"/>
          <w:szCs w:val="22"/>
        </w:rPr>
        <w:t xml:space="preserve"> and c</w:t>
      </w:r>
      <w:r w:rsidRPr="006708AC">
        <w:rPr>
          <w:rFonts w:ascii="Times New Roman" w:hAnsi="Times New Roman" w:cs="Times New Roman"/>
          <w:spacing w:val="-2"/>
          <w:sz w:val="22"/>
          <w:szCs w:val="22"/>
        </w:rPr>
        <w:t>an w</w:t>
      </w:r>
      <w:r w:rsidRPr="006708AC">
        <w:rPr>
          <w:rFonts w:ascii="Times New Roman" w:hAnsi="Times New Roman" w:cs="Times New Roman"/>
          <w:spacing w:val="-1"/>
          <w:sz w:val="22"/>
          <w:szCs w:val="22"/>
        </w:rPr>
        <w:t>ithdraw its Bid. The Bidder may modify or substitute t</w:t>
      </w:r>
      <w:r w:rsidRPr="006708AC">
        <w:rPr>
          <w:rFonts w:ascii="Times New Roman" w:hAnsi="Times New Roman" w:cs="Times New Roman"/>
          <w:sz w:val="22"/>
          <w:szCs w:val="22"/>
        </w:rPr>
        <w:t xml:space="preserve">he </w:t>
      </w:r>
      <w:r w:rsidRPr="006708AC">
        <w:rPr>
          <w:rFonts w:ascii="Times New Roman" w:hAnsi="Times New Roman" w:cs="Times New Roman"/>
          <w:spacing w:val="-1"/>
          <w:sz w:val="22"/>
          <w:szCs w:val="22"/>
        </w:rPr>
        <w:t xml:space="preserve">documents (soft copy) mentioned in point nos. 2(ii)(A) &amp; (B) of the Bid after submission, provided that the Bidder detach the old documents submitted in the electronic form from the </w:t>
      </w:r>
      <w:hyperlink r:id="rId23" w:history="1">
        <w:r w:rsidRPr="006708AC">
          <w:rPr>
            <w:rStyle w:val="Hyperlink"/>
            <w:rFonts w:ascii="Times New Roman" w:hAnsi="Times New Roman" w:cs="Times New Roman"/>
            <w:spacing w:val="-1"/>
            <w:sz w:val="22"/>
            <w:szCs w:val="22"/>
          </w:rPr>
          <w:t>https://nhai.eproc.in</w:t>
        </w:r>
      </w:hyperlink>
      <w:r w:rsidRPr="006708AC">
        <w:rPr>
          <w:rFonts w:ascii="Times New Roman" w:hAnsi="Times New Roman" w:cs="Times New Roman"/>
          <w:spacing w:val="-1"/>
          <w:sz w:val="22"/>
          <w:szCs w:val="22"/>
        </w:rPr>
        <w:t xml:space="preserve"> and upload the modified or substituted documents.</w:t>
      </w:r>
    </w:p>
    <w:p w:rsidR="00DA657F" w:rsidRPr="006708AC" w:rsidRDefault="00DA657F" w:rsidP="006708AC">
      <w:pPr>
        <w:pStyle w:val="Heading1"/>
        <w:tabs>
          <w:tab w:val="left" w:pos="660"/>
        </w:tabs>
        <w:kinsoku w:val="0"/>
        <w:overflowPunct w:val="0"/>
        <w:spacing w:before="197" w:line="268" w:lineRule="auto"/>
        <w:ind w:left="567" w:right="121"/>
        <w:jc w:val="both"/>
        <w:rPr>
          <w:b w:val="0"/>
          <w:bCs w:val="0"/>
          <w:spacing w:val="-1"/>
          <w:sz w:val="22"/>
          <w:szCs w:val="22"/>
        </w:rPr>
      </w:pPr>
      <w:r w:rsidRPr="006708AC">
        <w:rPr>
          <w:spacing w:val="-1"/>
          <w:sz w:val="22"/>
          <w:szCs w:val="22"/>
        </w:rPr>
        <w:t xml:space="preserve">5. </w:t>
      </w:r>
      <w:r w:rsidRPr="006708AC">
        <w:rPr>
          <w:spacing w:val="-1"/>
          <w:sz w:val="22"/>
          <w:szCs w:val="22"/>
        </w:rPr>
        <w:tab/>
        <w:t>OPENING A</w:t>
      </w:r>
      <w:r w:rsidRPr="006708AC">
        <w:rPr>
          <w:sz w:val="22"/>
          <w:szCs w:val="22"/>
        </w:rPr>
        <w:t>N</w:t>
      </w:r>
      <w:r w:rsidRPr="006708AC">
        <w:rPr>
          <w:spacing w:val="-1"/>
          <w:sz w:val="22"/>
          <w:szCs w:val="22"/>
        </w:rPr>
        <w:t>D EVA</w:t>
      </w:r>
      <w:r w:rsidRPr="006708AC">
        <w:rPr>
          <w:sz w:val="22"/>
          <w:szCs w:val="22"/>
        </w:rPr>
        <w:t>LUAT</w:t>
      </w:r>
      <w:r w:rsidRPr="006708AC">
        <w:rPr>
          <w:spacing w:val="-1"/>
          <w:sz w:val="22"/>
          <w:szCs w:val="22"/>
        </w:rPr>
        <w:t>ION OF BIDS (Refer to Clause 3.1 of the RFP):</w:t>
      </w:r>
    </w:p>
    <w:p w:rsidR="0058121E" w:rsidRPr="006708AC" w:rsidRDefault="0058121E" w:rsidP="0058121E">
      <w:pPr>
        <w:kinsoku w:val="0"/>
        <w:overflowPunct w:val="0"/>
        <w:spacing w:before="7" w:line="320" w:lineRule="exact"/>
        <w:jc w:val="both"/>
        <w:rPr>
          <w:rFonts w:ascii="Times New Roman" w:hAnsi="Times New Roman" w:cs="Times New Roman"/>
          <w:spacing w:val="-1"/>
          <w:sz w:val="22"/>
          <w:szCs w:val="22"/>
        </w:rPr>
      </w:pPr>
    </w:p>
    <w:p w:rsidR="00DA657F" w:rsidRPr="006708AC" w:rsidRDefault="00DA657F" w:rsidP="009429CB">
      <w:pPr>
        <w:widowControl w:val="0"/>
        <w:numPr>
          <w:ilvl w:val="1"/>
          <w:numId w:val="10"/>
        </w:numPr>
        <w:kinsoku w:val="0"/>
        <w:overflowPunct w:val="0"/>
        <w:autoSpaceDE w:val="0"/>
        <w:autoSpaceDN w:val="0"/>
        <w:adjustRightInd w:val="0"/>
        <w:ind w:left="1418" w:right="117" w:hanging="425"/>
        <w:jc w:val="both"/>
        <w:rPr>
          <w:rFonts w:ascii="Times New Roman" w:hAnsi="Times New Roman" w:cs="Times New Roman"/>
          <w:spacing w:val="-1"/>
          <w:sz w:val="22"/>
          <w:szCs w:val="22"/>
        </w:rPr>
      </w:pPr>
      <w:r w:rsidRPr="006708AC">
        <w:rPr>
          <w:rFonts w:ascii="Times New Roman" w:hAnsi="Times New Roman" w:cs="Times New Roman"/>
          <w:spacing w:val="-1"/>
          <w:sz w:val="22"/>
          <w:szCs w:val="22"/>
        </w:rPr>
        <w:t>The Authority shal</w:t>
      </w:r>
      <w:r w:rsidRPr="006708AC">
        <w:rPr>
          <w:rFonts w:ascii="Times New Roman" w:hAnsi="Times New Roman" w:cs="Times New Roman"/>
          <w:spacing w:val="-2"/>
          <w:sz w:val="22"/>
          <w:szCs w:val="22"/>
        </w:rPr>
        <w:t>l o</w:t>
      </w:r>
      <w:r w:rsidRPr="006708AC">
        <w:rPr>
          <w:rFonts w:ascii="Times New Roman" w:hAnsi="Times New Roman" w:cs="Times New Roman"/>
          <w:spacing w:val="-1"/>
          <w:sz w:val="22"/>
          <w:szCs w:val="22"/>
        </w:rPr>
        <w:t>pe</w:t>
      </w:r>
      <w:r w:rsidRPr="006708AC">
        <w:rPr>
          <w:rFonts w:ascii="Times New Roman" w:hAnsi="Times New Roman" w:cs="Times New Roman"/>
          <w:spacing w:val="-2"/>
          <w:sz w:val="22"/>
          <w:szCs w:val="22"/>
        </w:rPr>
        <w:t xml:space="preserve">n </w:t>
      </w:r>
      <w:r w:rsidRPr="006708AC">
        <w:rPr>
          <w:rFonts w:ascii="Times New Roman" w:hAnsi="Times New Roman" w:cs="Times New Roman"/>
          <w:spacing w:val="-1"/>
          <w:sz w:val="22"/>
          <w:szCs w:val="22"/>
        </w:rPr>
        <w:t xml:space="preserve">documents of the Bid received in electronic form </w:t>
      </w:r>
      <w:r w:rsidRPr="006708AC">
        <w:rPr>
          <w:rFonts w:ascii="Times New Roman" w:hAnsi="Times New Roman" w:cs="Times New Roman"/>
          <w:sz w:val="22"/>
          <w:szCs w:val="22"/>
        </w:rPr>
        <w:t xml:space="preserve">as </w:t>
      </w:r>
      <w:r w:rsidRPr="006708AC">
        <w:rPr>
          <w:rFonts w:ascii="Times New Roman" w:hAnsi="Times New Roman" w:cs="Times New Roman"/>
          <w:spacing w:val="-1"/>
          <w:sz w:val="22"/>
          <w:szCs w:val="22"/>
        </w:rPr>
        <w:t xml:space="preserve">mentioned in point nos. </w:t>
      </w:r>
      <w:r w:rsidRPr="006708AC">
        <w:rPr>
          <w:rFonts w:ascii="Times New Roman" w:hAnsi="Times New Roman" w:cs="Times New Roman"/>
          <w:sz w:val="22"/>
          <w:szCs w:val="22"/>
        </w:rPr>
        <w:t>2</w:t>
      </w:r>
      <w:r w:rsidRPr="006708AC">
        <w:rPr>
          <w:rFonts w:ascii="Times New Roman" w:hAnsi="Times New Roman" w:cs="Times New Roman"/>
          <w:spacing w:val="-1"/>
          <w:sz w:val="22"/>
          <w:szCs w:val="22"/>
        </w:rPr>
        <w:t xml:space="preserve">(ii)(A) </w:t>
      </w:r>
      <w:r w:rsidRPr="006708AC">
        <w:rPr>
          <w:rFonts w:ascii="Times New Roman" w:hAnsi="Times New Roman" w:cs="Times New Roman"/>
          <w:sz w:val="22"/>
          <w:szCs w:val="22"/>
        </w:rPr>
        <w:t>&amp;</w:t>
      </w:r>
      <w:r w:rsidRPr="006708AC">
        <w:rPr>
          <w:rFonts w:ascii="Times New Roman" w:hAnsi="Times New Roman" w:cs="Times New Roman"/>
          <w:spacing w:val="-1"/>
          <w:sz w:val="22"/>
          <w:szCs w:val="22"/>
        </w:rPr>
        <w:t xml:space="preserve">(B) </w:t>
      </w:r>
      <w:r w:rsidRPr="006708AC">
        <w:rPr>
          <w:rFonts w:ascii="Times New Roman" w:hAnsi="Times New Roman" w:cs="Times New Roman"/>
          <w:sz w:val="22"/>
          <w:szCs w:val="22"/>
        </w:rPr>
        <w:t xml:space="preserve">at </w:t>
      </w:r>
      <w:r w:rsidRPr="006708AC">
        <w:rPr>
          <w:rFonts w:ascii="Times New Roman" w:hAnsi="Times New Roman" w:cs="Times New Roman"/>
          <w:spacing w:val="-1"/>
          <w:sz w:val="22"/>
          <w:szCs w:val="22"/>
        </w:rPr>
        <w:t xml:space="preserve">1130 hours Indian Standard Time on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Bid Due Date, on</w:t>
      </w:r>
      <w:r w:rsidRPr="006708AC">
        <w:rPr>
          <w:rFonts w:ascii="Times New Roman" w:hAnsi="Times New Roman" w:cs="Times New Roman"/>
          <w:sz w:val="22"/>
          <w:szCs w:val="22"/>
        </w:rPr>
        <w:t xml:space="preserve">line, in </w:t>
      </w:r>
      <w:r w:rsidRPr="006708AC">
        <w:rPr>
          <w:rFonts w:ascii="Times New Roman" w:hAnsi="Times New Roman" w:cs="Times New Roman"/>
          <w:spacing w:val="-1"/>
          <w:sz w:val="22"/>
          <w:szCs w:val="22"/>
        </w:rPr>
        <w:t xml:space="preserve">the presence of the Bidders </w:t>
      </w:r>
      <w:r w:rsidRPr="006708AC">
        <w:rPr>
          <w:rFonts w:ascii="Times New Roman" w:hAnsi="Times New Roman" w:cs="Times New Roman"/>
          <w:sz w:val="22"/>
          <w:szCs w:val="22"/>
        </w:rPr>
        <w:t xml:space="preserve">who </w:t>
      </w:r>
      <w:r w:rsidRPr="006708AC">
        <w:rPr>
          <w:rFonts w:ascii="Times New Roman" w:hAnsi="Times New Roman" w:cs="Times New Roman"/>
          <w:spacing w:val="-1"/>
          <w:sz w:val="22"/>
          <w:szCs w:val="22"/>
        </w:rPr>
        <w:t xml:space="preserve">choose </w:t>
      </w:r>
      <w:r w:rsidRPr="006708AC">
        <w:rPr>
          <w:rFonts w:ascii="Times New Roman" w:hAnsi="Times New Roman" w:cs="Times New Roman"/>
          <w:sz w:val="22"/>
          <w:szCs w:val="22"/>
        </w:rPr>
        <w:t xml:space="preserve">to </w:t>
      </w:r>
      <w:r w:rsidRPr="006708AC">
        <w:rPr>
          <w:rFonts w:ascii="Times New Roman" w:hAnsi="Times New Roman" w:cs="Times New Roman"/>
          <w:spacing w:val="-1"/>
          <w:sz w:val="22"/>
          <w:szCs w:val="22"/>
        </w:rPr>
        <w:t xml:space="preserve">attend. </w:t>
      </w:r>
      <w:r w:rsidRPr="006708AC">
        <w:rPr>
          <w:rFonts w:ascii="Times New Roman" w:hAnsi="Times New Roman" w:cs="Times New Roman"/>
          <w:sz w:val="22"/>
          <w:szCs w:val="22"/>
        </w:rPr>
        <w:t xml:space="preserve">The </w:t>
      </w:r>
      <w:r w:rsidR="009429CB" w:rsidRPr="006708AC">
        <w:rPr>
          <w:rFonts w:ascii="Times New Roman" w:hAnsi="Times New Roman" w:cs="Times New Roman"/>
          <w:spacing w:val="-1"/>
          <w:sz w:val="22"/>
          <w:szCs w:val="22"/>
        </w:rPr>
        <w:t xml:space="preserve">Authority will </w:t>
      </w:r>
      <w:r w:rsidRPr="006708AC">
        <w:rPr>
          <w:rFonts w:ascii="Times New Roman" w:hAnsi="Times New Roman" w:cs="Times New Roman"/>
          <w:spacing w:val="-1"/>
          <w:sz w:val="22"/>
          <w:szCs w:val="22"/>
        </w:rPr>
        <w:t>subsequently examine and evaluate the Bids in accordance with the provisions set out</w:t>
      </w:r>
      <w:r w:rsidRPr="006708AC">
        <w:rPr>
          <w:rFonts w:ascii="Times New Roman" w:hAnsi="Times New Roman" w:cs="Times New Roman"/>
          <w:sz w:val="22"/>
          <w:szCs w:val="22"/>
        </w:rPr>
        <w:t xml:space="preserve"> in </w:t>
      </w:r>
      <w:r w:rsidRPr="006708AC">
        <w:rPr>
          <w:rFonts w:ascii="Times New Roman" w:hAnsi="Times New Roman" w:cs="Times New Roman"/>
          <w:spacing w:val="-1"/>
          <w:sz w:val="22"/>
          <w:szCs w:val="22"/>
        </w:rPr>
        <w:t>the RFP.</w:t>
      </w:r>
    </w:p>
    <w:p w:rsidR="0058121E" w:rsidRPr="006708AC" w:rsidRDefault="0058121E" w:rsidP="0058121E">
      <w:pPr>
        <w:kinsoku w:val="0"/>
        <w:overflowPunct w:val="0"/>
        <w:spacing w:before="19" w:line="300" w:lineRule="exact"/>
        <w:jc w:val="both"/>
        <w:rPr>
          <w:rFonts w:ascii="Times New Roman" w:hAnsi="Times New Roman" w:cs="Times New Roman"/>
          <w:sz w:val="22"/>
          <w:szCs w:val="22"/>
        </w:rPr>
      </w:pPr>
    </w:p>
    <w:p w:rsidR="00DA657F" w:rsidRPr="006708AC" w:rsidRDefault="00DA657F" w:rsidP="00DA657F">
      <w:pPr>
        <w:pStyle w:val="Heading1"/>
        <w:kinsoku w:val="0"/>
        <w:overflowPunct w:val="0"/>
        <w:ind w:left="839" w:firstLine="601"/>
        <w:jc w:val="both"/>
        <w:rPr>
          <w:b w:val="0"/>
          <w:bCs w:val="0"/>
          <w:sz w:val="22"/>
          <w:szCs w:val="22"/>
        </w:rPr>
      </w:pPr>
      <w:r w:rsidRPr="006708AC">
        <w:rPr>
          <w:spacing w:val="-1"/>
          <w:sz w:val="22"/>
          <w:szCs w:val="22"/>
        </w:rPr>
        <w:t>DISCLAIMER</w:t>
      </w:r>
    </w:p>
    <w:p w:rsidR="0058121E" w:rsidRPr="006708AC" w:rsidRDefault="0058121E" w:rsidP="0058121E">
      <w:pPr>
        <w:kinsoku w:val="0"/>
        <w:overflowPunct w:val="0"/>
        <w:spacing w:before="13" w:line="340" w:lineRule="exact"/>
        <w:jc w:val="both"/>
        <w:rPr>
          <w:rFonts w:ascii="Times New Roman" w:hAnsi="Times New Roman" w:cs="Times New Roman"/>
          <w:sz w:val="22"/>
          <w:szCs w:val="22"/>
        </w:rPr>
      </w:pPr>
    </w:p>
    <w:p w:rsidR="00F3166F" w:rsidRPr="006708AC" w:rsidRDefault="00DA657F">
      <w:pPr>
        <w:pStyle w:val="BodyText"/>
        <w:kinsoku w:val="0"/>
        <w:overflowPunct w:val="0"/>
        <w:ind w:left="1440" w:firstLine="0"/>
        <w:jc w:val="both"/>
        <w:rPr>
          <w:sz w:val="22"/>
          <w:szCs w:val="22"/>
        </w:rPr>
      </w:pPr>
      <w:r w:rsidRPr="006708AC">
        <w:rPr>
          <w:sz w:val="22"/>
          <w:szCs w:val="22"/>
        </w:rPr>
        <w:t xml:space="preserve">The </w:t>
      </w:r>
      <w:r w:rsidRPr="006708AC">
        <w:rPr>
          <w:spacing w:val="-1"/>
          <w:sz w:val="22"/>
          <w:szCs w:val="22"/>
        </w:rPr>
        <w:t xml:space="preserve">Bidder </w:t>
      </w:r>
      <w:r w:rsidRPr="006708AC">
        <w:rPr>
          <w:sz w:val="22"/>
          <w:szCs w:val="22"/>
        </w:rPr>
        <w:t xml:space="preserve">must </w:t>
      </w:r>
      <w:r w:rsidRPr="006708AC">
        <w:rPr>
          <w:spacing w:val="-1"/>
          <w:sz w:val="22"/>
          <w:szCs w:val="22"/>
        </w:rPr>
        <w:t xml:space="preserve">read all </w:t>
      </w:r>
      <w:r w:rsidRPr="006708AC">
        <w:rPr>
          <w:sz w:val="22"/>
          <w:szCs w:val="22"/>
        </w:rPr>
        <w:t xml:space="preserve">the </w:t>
      </w:r>
      <w:r w:rsidRPr="006708AC">
        <w:rPr>
          <w:spacing w:val="-1"/>
          <w:sz w:val="22"/>
          <w:szCs w:val="22"/>
        </w:rPr>
        <w:t xml:space="preserve">instructions </w:t>
      </w:r>
      <w:r w:rsidRPr="006708AC">
        <w:rPr>
          <w:sz w:val="22"/>
          <w:szCs w:val="22"/>
        </w:rPr>
        <w:t xml:space="preserve">in the </w:t>
      </w:r>
      <w:r w:rsidRPr="006708AC">
        <w:rPr>
          <w:spacing w:val="-1"/>
          <w:sz w:val="22"/>
          <w:szCs w:val="22"/>
        </w:rPr>
        <w:t xml:space="preserve">RFP and </w:t>
      </w:r>
      <w:r w:rsidRPr="006708AC">
        <w:rPr>
          <w:sz w:val="22"/>
          <w:szCs w:val="22"/>
        </w:rPr>
        <w:t xml:space="preserve">submit the same </w:t>
      </w:r>
      <w:r w:rsidRPr="006708AC">
        <w:rPr>
          <w:spacing w:val="-1"/>
          <w:sz w:val="22"/>
          <w:szCs w:val="22"/>
        </w:rPr>
        <w:t>accordingly.</w:t>
      </w:r>
    </w:p>
    <w:sectPr w:rsidR="00F3166F" w:rsidRPr="006708AC" w:rsidSect="00D137B3">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378" w:rsidRDefault="007C2378" w:rsidP="0094148B">
      <w:r>
        <w:separator/>
      </w:r>
    </w:p>
  </w:endnote>
  <w:endnote w:type="continuationSeparator" w:id="0">
    <w:p w:rsidR="007C2378" w:rsidRDefault="007C2378" w:rsidP="00941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400" w:rsidRPr="00446008" w:rsidRDefault="009E1038" w:rsidP="006708AC">
    <w:pPr>
      <w:pStyle w:val="Footer"/>
      <w:pBdr>
        <w:top w:val="single" w:sz="4" w:space="1" w:color="auto"/>
      </w:pBdr>
      <w:rPr>
        <w:rFonts w:ascii="Times New Roman" w:hAnsi="Times New Roman" w:cs="Times New Roman"/>
      </w:rPr>
    </w:pPr>
    <w:r w:rsidRPr="009E1038">
      <w:rPr>
        <w:rFonts w:ascii="Times New Roman" w:hAnsi="Times New Roman" w:cs="Times New Roman"/>
        <w:b/>
        <w:bCs/>
        <w:sz w:val="20"/>
      </w:rPr>
      <w:t xml:space="preserve">Four </w:t>
    </w:r>
    <w:proofErr w:type="spellStart"/>
    <w:r w:rsidRPr="009E1038">
      <w:rPr>
        <w:rFonts w:ascii="Times New Roman" w:hAnsi="Times New Roman" w:cs="Times New Roman"/>
        <w:b/>
        <w:bCs/>
        <w:sz w:val="20"/>
      </w:rPr>
      <w:t>Laning</w:t>
    </w:r>
    <w:proofErr w:type="spellEnd"/>
    <w:r w:rsidRPr="009E1038">
      <w:rPr>
        <w:rFonts w:ascii="Times New Roman" w:hAnsi="Times New Roman" w:cs="Times New Roman"/>
        <w:b/>
        <w:bCs/>
        <w:sz w:val="20"/>
      </w:rPr>
      <w:t xml:space="preserve"> of </w:t>
    </w:r>
    <w:proofErr w:type="spellStart"/>
    <w:r w:rsidRPr="009E1038">
      <w:rPr>
        <w:rFonts w:ascii="Times New Roman" w:hAnsi="Times New Roman" w:cs="Times New Roman"/>
        <w:b/>
        <w:bCs/>
        <w:sz w:val="20"/>
      </w:rPr>
      <w:t>Tuljapur</w:t>
    </w:r>
    <w:proofErr w:type="spellEnd"/>
    <w:r w:rsidRPr="009E1038">
      <w:rPr>
        <w:rFonts w:ascii="Times New Roman" w:hAnsi="Times New Roman" w:cs="Times New Roman"/>
        <w:b/>
        <w:bCs/>
        <w:sz w:val="20"/>
      </w:rPr>
      <w:t xml:space="preserve"> – </w:t>
    </w:r>
    <w:proofErr w:type="spellStart"/>
    <w:r w:rsidRPr="009E1038">
      <w:rPr>
        <w:rFonts w:ascii="Times New Roman" w:hAnsi="Times New Roman" w:cs="Times New Roman"/>
        <w:b/>
        <w:bCs/>
        <w:sz w:val="20"/>
      </w:rPr>
      <w:t>Ausa</w:t>
    </w:r>
    <w:proofErr w:type="spellEnd"/>
    <w:r w:rsidRPr="009E1038">
      <w:rPr>
        <w:rFonts w:ascii="Times New Roman" w:hAnsi="Times New Roman" w:cs="Times New Roman"/>
        <w:b/>
        <w:bCs/>
        <w:sz w:val="20"/>
      </w:rPr>
      <w:t xml:space="preserve"> (including </w:t>
    </w:r>
    <w:proofErr w:type="spellStart"/>
    <w:r w:rsidRPr="009E1038">
      <w:rPr>
        <w:rFonts w:ascii="Times New Roman" w:hAnsi="Times New Roman" w:cs="Times New Roman"/>
        <w:b/>
        <w:bCs/>
        <w:sz w:val="20"/>
      </w:rPr>
      <w:t>Tuljapur</w:t>
    </w:r>
    <w:proofErr w:type="spellEnd"/>
    <w:r w:rsidRPr="009E1038">
      <w:rPr>
        <w:rFonts w:ascii="Times New Roman" w:hAnsi="Times New Roman" w:cs="Times New Roman"/>
        <w:b/>
        <w:bCs/>
        <w:sz w:val="20"/>
      </w:rPr>
      <w:t xml:space="preserve"> Bypass) Section of NH-361 from km 0.000 to km 55.835 (Existing </w:t>
    </w:r>
    <w:proofErr w:type="spellStart"/>
    <w:r w:rsidRPr="009E1038">
      <w:rPr>
        <w:rFonts w:ascii="Times New Roman" w:hAnsi="Times New Roman" w:cs="Times New Roman"/>
        <w:b/>
        <w:bCs/>
        <w:sz w:val="20"/>
      </w:rPr>
      <w:t>Chainage</w:t>
    </w:r>
    <w:proofErr w:type="spellEnd"/>
    <w:r w:rsidRPr="009E1038">
      <w:rPr>
        <w:rFonts w:ascii="Times New Roman" w:hAnsi="Times New Roman" w:cs="Times New Roman"/>
        <w:b/>
        <w:bCs/>
        <w:sz w:val="20"/>
      </w:rPr>
      <w:t>: km 416.000 to km 470.000) under NHDP Phase-IV on Hybrid Annuity Mode in the State of Maharashtra</w:t>
    </w:r>
    <w:r w:rsidR="00446008" w:rsidRPr="00446008">
      <w:rPr>
        <w:rFonts w:ascii="Times New Roman" w:hAnsi="Times New Roman" w:cs="Times New Roman"/>
        <w:bCs/>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378" w:rsidRDefault="007C2378" w:rsidP="0094148B">
      <w:r>
        <w:separator/>
      </w:r>
    </w:p>
  </w:footnote>
  <w:footnote w:type="continuationSeparator" w:id="0">
    <w:p w:rsidR="007C2378" w:rsidRDefault="007C2378" w:rsidP="00941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400" w:rsidRPr="0094148B" w:rsidRDefault="00340400" w:rsidP="006708AC">
    <w:pPr>
      <w:pStyle w:val="Footer"/>
      <w:pBdr>
        <w:bottom w:val="single" w:sz="4" w:space="1" w:color="auto"/>
      </w:pBdr>
      <w:tabs>
        <w:tab w:val="left" w:pos="3645"/>
      </w:tabs>
      <w:jc w:val="both"/>
      <w:rPr>
        <w:rFonts w:ascii="Book Antiqua" w:hAnsi="Book Antiqua"/>
        <w:i/>
        <w:sz w:val="22"/>
        <w:lang w:val="en-GB"/>
      </w:rPr>
    </w:pPr>
    <w:r w:rsidRPr="0094148B">
      <w:rPr>
        <w:rFonts w:ascii="Book Antiqua" w:hAnsi="Book Antiqua"/>
        <w:i/>
        <w:sz w:val="22"/>
        <w:lang w:val="en-GB"/>
      </w:rPr>
      <w:t>National Highways Authority of India</w:t>
    </w:r>
    <w:r w:rsidRPr="0094148B">
      <w:rPr>
        <w:rFonts w:ascii="Book Antiqua" w:hAnsi="Book Antiqua"/>
        <w:i/>
        <w:sz w:val="22"/>
        <w:lang w:val="en-GB"/>
      </w:rPr>
      <w:tab/>
    </w:r>
    <w:r w:rsidR="00360FF2">
      <w:rPr>
        <w:rFonts w:ascii="Book Antiqua" w:hAnsi="Book Antiqua"/>
        <w:i/>
        <w:sz w:val="22"/>
        <w:lang w:val="en-GB"/>
      </w:rPr>
      <w:tab/>
    </w:r>
    <w:r w:rsidR="00360FF2">
      <w:rPr>
        <w:rFonts w:ascii="Book Antiqua" w:hAnsi="Book Antiqua"/>
        <w:i/>
        <w:sz w:val="22"/>
        <w:lang w:val="en-GB"/>
      </w:rPr>
      <w:tab/>
    </w:r>
    <w:r>
      <w:rPr>
        <w:rFonts w:ascii="Book Antiqua" w:hAnsi="Book Antiqua"/>
        <w:i/>
        <w:sz w:val="22"/>
        <w:lang w:val="en-GB"/>
      </w:rPr>
      <w:t>Request For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lowerLetter"/>
      <w:lvlText w:val="%1."/>
      <w:lvlJc w:val="left"/>
      <w:pPr>
        <w:ind w:left="840" w:hanging="720"/>
      </w:pPr>
      <w:rPr>
        <w:rFonts w:ascii="Times New Roman" w:hAnsi="Times New Roman" w:cs="Times New Roman"/>
        <w:b w:val="0"/>
        <w:bCs w:val="0"/>
        <w:spacing w:val="-1"/>
        <w:w w:val="99"/>
        <w:sz w:val="24"/>
        <w:szCs w:val="24"/>
      </w:rPr>
    </w:lvl>
    <w:lvl w:ilvl="1">
      <w:start w:val="1"/>
      <w:numFmt w:val="decimal"/>
      <w:lvlText w:val="%2."/>
      <w:lvlJc w:val="left"/>
      <w:pPr>
        <w:ind w:left="720" w:hanging="780"/>
      </w:pPr>
      <w:rPr>
        <w:rFonts w:ascii="Times New Roman" w:hAnsi="Times New Roman" w:cs="Times New Roman"/>
        <w:b/>
        <w:bCs/>
        <w:w w:val="99"/>
        <w:sz w:val="24"/>
        <w:szCs w:val="24"/>
      </w:rPr>
    </w:lvl>
    <w:lvl w:ilvl="2">
      <w:start w:val="1"/>
      <w:numFmt w:val="lowerRoman"/>
      <w:lvlText w:val="(%3)"/>
      <w:lvlJc w:val="left"/>
      <w:pPr>
        <w:ind w:left="1560" w:hanging="720"/>
      </w:pPr>
      <w:rPr>
        <w:rFonts w:ascii="Book Antiqua" w:hAnsi="Book Antiqua" w:cs="Book Antiqua"/>
        <w:b w:val="0"/>
        <w:bCs w:val="0"/>
        <w:spacing w:val="1"/>
        <w:sz w:val="22"/>
        <w:szCs w:val="22"/>
      </w:rPr>
    </w:lvl>
    <w:lvl w:ilvl="3">
      <w:numFmt w:val="bullet"/>
      <w:lvlText w:val="•"/>
      <w:lvlJc w:val="left"/>
      <w:pPr>
        <w:ind w:left="2565" w:hanging="720"/>
      </w:pPr>
    </w:lvl>
    <w:lvl w:ilvl="4">
      <w:numFmt w:val="bullet"/>
      <w:lvlText w:val="•"/>
      <w:lvlJc w:val="left"/>
      <w:pPr>
        <w:ind w:left="3570" w:hanging="720"/>
      </w:pPr>
    </w:lvl>
    <w:lvl w:ilvl="5">
      <w:numFmt w:val="bullet"/>
      <w:lvlText w:val="•"/>
      <w:lvlJc w:val="left"/>
      <w:pPr>
        <w:ind w:left="4575" w:hanging="720"/>
      </w:pPr>
    </w:lvl>
    <w:lvl w:ilvl="6">
      <w:numFmt w:val="bullet"/>
      <w:lvlText w:val="•"/>
      <w:lvlJc w:val="left"/>
      <w:pPr>
        <w:ind w:left="5580" w:hanging="720"/>
      </w:pPr>
    </w:lvl>
    <w:lvl w:ilvl="7">
      <w:numFmt w:val="bullet"/>
      <w:lvlText w:val="•"/>
      <w:lvlJc w:val="left"/>
      <w:pPr>
        <w:ind w:left="6585" w:hanging="720"/>
      </w:pPr>
    </w:lvl>
    <w:lvl w:ilvl="8">
      <w:numFmt w:val="bullet"/>
      <w:lvlText w:val="•"/>
      <w:lvlJc w:val="left"/>
      <w:pPr>
        <w:ind w:left="7590" w:hanging="720"/>
      </w:pPr>
    </w:lvl>
  </w:abstractNum>
  <w:abstractNum w:abstractNumId="1">
    <w:nsid w:val="00000403"/>
    <w:multiLevelType w:val="multilevel"/>
    <w:tmpl w:val="00000886"/>
    <w:lvl w:ilvl="0">
      <w:start w:val="1"/>
      <w:numFmt w:val="lowerRoman"/>
      <w:lvlText w:val="(%1)"/>
      <w:lvlJc w:val="left"/>
      <w:pPr>
        <w:ind w:left="480" w:hanging="360"/>
      </w:pPr>
      <w:rPr>
        <w:rFonts w:ascii="Times New Roman" w:hAnsi="Times New Roman" w:cs="Times New Roman"/>
        <w:b w:val="0"/>
        <w:bCs w:val="0"/>
        <w:spacing w:val="-1"/>
        <w:w w:val="99"/>
        <w:sz w:val="24"/>
        <w:szCs w:val="24"/>
      </w:rPr>
    </w:lvl>
    <w:lvl w:ilvl="1">
      <w:start w:val="1"/>
      <w:numFmt w:val="lowerLetter"/>
      <w:lvlText w:val="(%2)"/>
      <w:lvlJc w:val="left"/>
      <w:pPr>
        <w:ind w:left="840" w:hanging="761"/>
      </w:pPr>
      <w:rPr>
        <w:rFonts w:ascii="Times New Roman" w:hAnsi="Times New Roman" w:cs="Times New Roman"/>
        <w:b w:val="0"/>
        <w:bCs w:val="0"/>
        <w:spacing w:val="-1"/>
        <w:w w:val="99"/>
        <w:sz w:val="24"/>
        <w:szCs w:val="24"/>
      </w:rPr>
    </w:lvl>
    <w:lvl w:ilvl="2">
      <w:numFmt w:val="bullet"/>
      <w:lvlText w:val="•"/>
      <w:lvlJc w:val="left"/>
      <w:pPr>
        <w:ind w:left="1815" w:hanging="761"/>
      </w:pPr>
    </w:lvl>
    <w:lvl w:ilvl="3">
      <w:numFmt w:val="bullet"/>
      <w:lvlText w:val="•"/>
      <w:lvlJc w:val="left"/>
      <w:pPr>
        <w:ind w:left="2791" w:hanging="761"/>
      </w:pPr>
    </w:lvl>
    <w:lvl w:ilvl="4">
      <w:numFmt w:val="bullet"/>
      <w:lvlText w:val="•"/>
      <w:lvlJc w:val="left"/>
      <w:pPr>
        <w:ind w:left="3766" w:hanging="761"/>
      </w:pPr>
    </w:lvl>
    <w:lvl w:ilvl="5">
      <w:numFmt w:val="bullet"/>
      <w:lvlText w:val="•"/>
      <w:lvlJc w:val="left"/>
      <w:pPr>
        <w:ind w:left="4742" w:hanging="761"/>
      </w:pPr>
    </w:lvl>
    <w:lvl w:ilvl="6">
      <w:numFmt w:val="bullet"/>
      <w:lvlText w:val="•"/>
      <w:lvlJc w:val="left"/>
      <w:pPr>
        <w:ind w:left="5717" w:hanging="761"/>
      </w:pPr>
    </w:lvl>
    <w:lvl w:ilvl="7">
      <w:numFmt w:val="bullet"/>
      <w:lvlText w:val="•"/>
      <w:lvlJc w:val="left"/>
      <w:pPr>
        <w:ind w:left="6693" w:hanging="761"/>
      </w:pPr>
    </w:lvl>
    <w:lvl w:ilvl="8">
      <w:numFmt w:val="bullet"/>
      <w:lvlText w:val="•"/>
      <w:lvlJc w:val="left"/>
      <w:pPr>
        <w:ind w:left="7668" w:hanging="761"/>
      </w:pPr>
    </w:lvl>
  </w:abstractNum>
  <w:abstractNum w:abstractNumId="2">
    <w:nsid w:val="00000404"/>
    <w:multiLevelType w:val="multilevel"/>
    <w:tmpl w:val="527CDEC6"/>
    <w:lvl w:ilvl="0">
      <w:start w:val="1"/>
      <w:numFmt w:val="lowerRoman"/>
      <w:lvlText w:val="(%1)"/>
      <w:lvlJc w:val="left"/>
      <w:pPr>
        <w:ind w:left="828" w:hanging="708"/>
      </w:pPr>
      <w:rPr>
        <w:rFonts w:ascii="Times New Roman" w:hAnsi="Times New Roman" w:cs="Times New Roman"/>
        <w:b w:val="0"/>
        <w:bCs w:val="0"/>
        <w:spacing w:val="-1"/>
        <w:w w:val="99"/>
        <w:sz w:val="24"/>
        <w:szCs w:val="24"/>
      </w:rPr>
    </w:lvl>
    <w:lvl w:ilvl="1">
      <w:start w:val="1"/>
      <w:numFmt w:val="upperLetter"/>
      <w:lvlText w:val="%2."/>
      <w:lvlJc w:val="left"/>
      <w:pPr>
        <w:ind w:left="840" w:hanging="344"/>
      </w:pPr>
      <w:rPr>
        <w:rFonts w:ascii="Times New Roman" w:hAnsi="Times New Roman" w:cs="Times New Roman"/>
        <w:b/>
        <w:bCs/>
        <w:spacing w:val="-1"/>
        <w:w w:val="99"/>
        <w:sz w:val="24"/>
        <w:szCs w:val="24"/>
      </w:rPr>
    </w:lvl>
    <w:lvl w:ilvl="2">
      <w:start w:val="1"/>
      <w:numFmt w:val="lowerLetter"/>
      <w:lvlText w:val="(%3)"/>
      <w:lvlJc w:val="left"/>
      <w:pPr>
        <w:ind w:left="1560" w:hanging="360"/>
      </w:pPr>
      <w:rPr>
        <w:rFonts w:ascii="Times New Roman" w:hAnsi="Times New Roman" w:cs="Times New Roman"/>
        <w:b/>
        <w:bCs/>
        <w:spacing w:val="-1"/>
        <w:w w:val="99"/>
        <w:sz w:val="24"/>
        <w:szCs w:val="24"/>
      </w:rPr>
    </w:lvl>
    <w:lvl w:ilvl="3">
      <w:numFmt w:val="bullet"/>
      <w:lvlText w:val="•"/>
      <w:lvlJc w:val="left"/>
      <w:pPr>
        <w:ind w:left="2567" w:hanging="360"/>
      </w:pPr>
    </w:lvl>
    <w:lvl w:ilvl="4">
      <w:numFmt w:val="bullet"/>
      <w:lvlText w:val="•"/>
      <w:lvlJc w:val="left"/>
      <w:pPr>
        <w:ind w:left="3575" w:hanging="360"/>
      </w:pPr>
    </w:lvl>
    <w:lvl w:ilvl="5">
      <w:numFmt w:val="bullet"/>
      <w:lvlText w:val="•"/>
      <w:lvlJc w:val="left"/>
      <w:pPr>
        <w:ind w:left="4582" w:hanging="360"/>
      </w:pPr>
    </w:lvl>
    <w:lvl w:ilvl="6">
      <w:numFmt w:val="bullet"/>
      <w:lvlText w:val="•"/>
      <w:lvlJc w:val="left"/>
      <w:pPr>
        <w:ind w:left="5590" w:hanging="360"/>
      </w:pPr>
    </w:lvl>
    <w:lvl w:ilvl="7">
      <w:numFmt w:val="bullet"/>
      <w:lvlText w:val="•"/>
      <w:lvlJc w:val="left"/>
      <w:pPr>
        <w:ind w:left="6597" w:hanging="360"/>
      </w:pPr>
    </w:lvl>
    <w:lvl w:ilvl="8">
      <w:numFmt w:val="bullet"/>
      <w:lvlText w:val="•"/>
      <w:lvlJc w:val="left"/>
      <w:pPr>
        <w:ind w:left="7605" w:hanging="360"/>
      </w:pPr>
    </w:lvl>
  </w:abstractNum>
  <w:abstractNum w:abstractNumId="3">
    <w:nsid w:val="00000405"/>
    <w:multiLevelType w:val="multilevel"/>
    <w:tmpl w:val="00000888"/>
    <w:lvl w:ilvl="0">
      <w:start w:val="2"/>
      <w:numFmt w:val="upperLetter"/>
      <w:lvlText w:val="%1."/>
      <w:lvlJc w:val="left"/>
      <w:pPr>
        <w:ind w:left="840" w:hanging="720"/>
      </w:pPr>
      <w:rPr>
        <w:rFonts w:ascii="Times New Roman" w:hAnsi="Times New Roman" w:cs="Times New Roman"/>
        <w:b/>
        <w:bCs/>
        <w:spacing w:val="1"/>
        <w:w w:val="99"/>
        <w:sz w:val="24"/>
        <w:szCs w:val="24"/>
      </w:rPr>
    </w:lvl>
    <w:lvl w:ilvl="1">
      <w:start w:val="1"/>
      <w:numFmt w:val="lowerLetter"/>
      <w:lvlText w:val="(%2)"/>
      <w:lvlJc w:val="left"/>
      <w:pPr>
        <w:ind w:left="1560" w:hanging="360"/>
      </w:pPr>
      <w:rPr>
        <w:rFonts w:ascii="Times New Roman" w:hAnsi="Times New Roman" w:cs="Times New Roman"/>
        <w:b w:val="0"/>
        <w:bCs w:val="0"/>
        <w:spacing w:val="-1"/>
        <w:w w:val="99"/>
        <w:sz w:val="24"/>
        <w:szCs w:val="24"/>
      </w:rPr>
    </w:lvl>
    <w:lvl w:ilvl="2">
      <w:numFmt w:val="bullet"/>
      <w:lvlText w:val="•"/>
      <w:lvlJc w:val="left"/>
      <w:pPr>
        <w:ind w:left="2455" w:hanging="360"/>
      </w:pPr>
    </w:lvl>
    <w:lvl w:ilvl="3">
      <w:numFmt w:val="bullet"/>
      <w:lvlText w:val="•"/>
      <w:lvlJc w:val="left"/>
      <w:pPr>
        <w:ind w:left="3351" w:hanging="360"/>
      </w:pPr>
    </w:lvl>
    <w:lvl w:ilvl="4">
      <w:numFmt w:val="bullet"/>
      <w:lvlText w:val="•"/>
      <w:lvlJc w:val="left"/>
      <w:pPr>
        <w:ind w:left="4246" w:hanging="360"/>
      </w:pPr>
    </w:lvl>
    <w:lvl w:ilvl="5">
      <w:numFmt w:val="bullet"/>
      <w:lvlText w:val="•"/>
      <w:lvlJc w:val="left"/>
      <w:pPr>
        <w:ind w:left="5142" w:hanging="360"/>
      </w:pPr>
    </w:lvl>
    <w:lvl w:ilvl="6">
      <w:numFmt w:val="bullet"/>
      <w:lvlText w:val="•"/>
      <w:lvlJc w:val="left"/>
      <w:pPr>
        <w:ind w:left="6037" w:hanging="360"/>
      </w:pPr>
    </w:lvl>
    <w:lvl w:ilvl="7">
      <w:numFmt w:val="bullet"/>
      <w:lvlText w:val="•"/>
      <w:lvlJc w:val="left"/>
      <w:pPr>
        <w:ind w:left="6933" w:hanging="360"/>
      </w:pPr>
    </w:lvl>
    <w:lvl w:ilvl="8">
      <w:numFmt w:val="bullet"/>
      <w:lvlText w:val="•"/>
      <w:lvlJc w:val="left"/>
      <w:pPr>
        <w:ind w:left="7828" w:hanging="360"/>
      </w:pPr>
    </w:lvl>
  </w:abstractNum>
  <w:abstractNum w:abstractNumId="4">
    <w:nsid w:val="00000406"/>
    <w:multiLevelType w:val="multilevel"/>
    <w:tmpl w:val="DAFC8D32"/>
    <w:lvl w:ilvl="0">
      <w:start w:val="5"/>
      <w:numFmt w:val="decimal"/>
      <w:lvlText w:val="%1."/>
      <w:lvlJc w:val="left"/>
      <w:pPr>
        <w:ind w:left="1637" w:hanging="360"/>
      </w:pPr>
      <w:rPr>
        <w:rFonts w:ascii="Calibri" w:hAnsi="Calibri" w:cs="Calibri"/>
        <w:b/>
        <w:bCs w:val="0"/>
        <w:w w:val="98"/>
        <w:sz w:val="22"/>
        <w:szCs w:val="22"/>
      </w:rPr>
    </w:lvl>
    <w:lvl w:ilvl="1">
      <w:start w:val="1"/>
      <w:numFmt w:val="lowerRoman"/>
      <w:lvlText w:val="(%2)"/>
      <w:lvlJc w:val="left"/>
      <w:pPr>
        <w:ind w:left="2537" w:hanging="720"/>
      </w:pPr>
      <w:rPr>
        <w:rFonts w:ascii="Book Antiqua" w:hAnsi="Book Antiqua" w:cs="Book Antiqua"/>
        <w:b w:val="0"/>
        <w:bCs w:val="0"/>
        <w:spacing w:val="1"/>
        <w:sz w:val="22"/>
        <w:szCs w:val="22"/>
      </w:rPr>
    </w:lvl>
    <w:lvl w:ilvl="2">
      <w:numFmt w:val="bullet"/>
      <w:lvlText w:val="•"/>
      <w:lvlJc w:val="left"/>
      <w:pPr>
        <w:ind w:left="3430" w:hanging="720"/>
      </w:pPr>
    </w:lvl>
    <w:lvl w:ilvl="3">
      <w:numFmt w:val="bullet"/>
      <w:lvlText w:val="•"/>
      <w:lvlJc w:val="left"/>
      <w:pPr>
        <w:ind w:left="4323" w:hanging="720"/>
      </w:pPr>
    </w:lvl>
    <w:lvl w:ilvl="4">
      <w:numFmt w:val="bullet"/>
      <w:lvlText w:val="•"/>
      <w:lvlJc w:val="left"/>
      <w:pPr>
        <w:ind w:left="5217" w:hanging="720"/>
      </w:pPr>
    </w:lvl>
    <w:lvl w:ilvl="5">
      <w:numFmt w:val="bullet"/>
      <w:lvlText w:val="•"/>
      <w:lvlJc w:val="left"/>
      <w:pPr>
        <w:ind w:left="6110" w:hanging="720"/>
      </w:pPr>
    </w:lvl>
    <w:lvl w:ilvl="6">
      <w:numFmt w:val="bullet"/>
      <w:lvlText w:val="•"/>
      <w:lvlJc w:val="left"/>
      <w:pPr>
        <w:ind w:left="7003" w:hanging="720"/>
      </w:pPr>
    </w:lvl>
    <w:lvl w:ilvl="7">
      <w:numFmt w:val="bullet"/>
      <w:lvlText w:val="•"/>
      <w:lvlJc w:val="left"/>
      <w:pPr>
        <w:ind w:left="7897" w:hanging="720"/>
      </w:pPr>
    </w:lvl>
    <w:lvl w:ilvl="8">
      <w:numFmt w:val="bullet"/>
      <w:lvlText w:val="•"/>
      <w:lvlJc w:val="left"/>
      <w:pPr>
        <w:ind w:left="8790" w:hanging="720"/>
      </w:pPr>
    </w:lvl>
  </w:abstractNum>
  <w:abstractNum w:abstractNumId="5">
    <w:nsid w:val="42E05E3B"/>
    <w:multiLevelType w:val="multilevel"/>
    <w:tmpl w:val="527CDEC6"/>
    <w:lvl w:ilvl="0">
      <w:start w:val="1"/>
      <w:numFmt w:val="lowerRoman"/>
      <w:lvlText w:val="(%1)"/>
      <w:lvlJc w:val="left"/>
      <w:pPr>
        <w:ind w:left="981" w:hanging="708"/>
      </w:pPr>
      <w:rPr>
        <w:rFonts w:ascii="Times New Roman" w:hAnsi="Times New Roman" w:cs="Times New Roman"/>
        <w:b w:val="0"/>
        <w:bCs w:val="0"/>
        <w:spacing w:val="-1"/>
        <w:w w:val="99"/>
        <w:sz w:val="24"/>
        <w:szCs w:val="24"/>
      </w:rPr>
    </w:lvl>
    <w:lvl w:ilvl="1">
      <w:start w:val="1"/>
      <w:numFmt w:val="upperLetter"/>
      <w:lvlText w:val="%2."/>
      <w:lvlJc w:val="left"/>
      <w:pPr>
        <w:ind w:left="993" w:hanging="344"/>
      </w:pPr>
      <w:rPr>
        <w:rFonts w:ascii="Times New Roman" w:hAnsi="Times New Roman" w:cs="Times New Roman"/>
        <w:b/>
        <w:bCs/>
        <w:spacing w:val="-1"/>
        <w:w w:val="99"/>
        <w:sz w:val="24"/>
        <w:szCs w:val="24"/>
      </w:rPr>
    </w:lvl>
    <w:lvl w:ilvl="2">
      <w:start w:val="1"/>
      <w:numFmt w:val="lowerLetter"/>
      <w:lvlText w:val="(%3)"/>
      <w:lvlJc w:val="left"/>
      <w:pPr>
        <w:ind w:left="1713" w:hanging="360"/>
      </w:pPr>
      <w:rPr>
        <w:rFonts w:ascii="Times New Roman" w:hAnsi="Times New Roman" w:cs="Times New Roman"/>
        <w:b/>
        <w:bCs/>
        <w:spacing w:val="-1"/>
        <w:w w:val="99"/>
        <w:sz w:val="24"/>
        <w:szCs w:val="24"/>
      </w:rPr>
    </w:lvl>
    <w:lvl w:ilvl="3">
      <w:numFmt w:val="bullet"/>
      <w:lvlText w:val="•"/>
      <w:lvlJc w:val="left"/>
      <w:pPr>
        <w:ind w:left="2720" w:hanging="360"/>
      </w:pPr>
    </w:lvl>
    <w:lvl w:ilvl="4">
      <w:numFmt w:val="bullet"/>
      <w:lvlText w:val="•"/>
      <w:lvlJc w:val="left"/>
      <w:pPr>
        <w:ind w:left="3728" w:hanging="360"/>
      </w:pPr>
    </w:lvl>
    <w:lvl w:ilvl="5">
      <w:numFmt w:val="bullet"/>
      <w:lvlText w:val="•"/>
      <w:lvlJc w:val="left"/>
      <w:pPr>
        <w:ind w:left="4735" w:hanging="360"/>
      </w:pPr>
    </w:lvl>
    <w:lvl w:ilvl="6">
      <w:numFmt w:val="bullet"/>
      <w:lvlText w:val="•"/>
      <w:lvlJc w:val="left"/>
      <w:pPr>
        <w:ind w:left="5743" w:hanging="360"/>
      </w:pPr>
    </w:lvl>
    <w:lvl w:ilvl="7">
      <w:numFmt w:val="bullet"/>
      <w:lvlText w:val="•"/>
      <w:lvlJc w:val="left"/>
      <w:pPr>
        <w:ind w:left="6750" w:hanging="360"/>
      </w:pPr>
    </w:lvl>
    <w:lvl w:ilvl="8">
      <w:numFmt w:val="bullet"/>
      <w:lvlText w:val="•"/>
      <w:lvlJc w:val="left"/>
      <w:pPr>
        <w:ind w:left="7758" w:hanging="360"/>
      </w:pPr>
    </w:lvl>
  </w:abstractNum>
  <w:abstractNum w:abstractNumId="6">
    <w:nsid w:val="430431C9"/>
    <w:multiLevelType w:val="hybridMultilevel"/>
    <w:tmpl w:val="F5789F60"/>
    <w:lvl w:ilvl="0" w:tplc="266EBCC8">
      <w:start w:val="1"/>
      <w:numFmt w:val="lowerLetter"/>
      <w:lvlText w:val="%1."/>
      <w:lvlJc w:val="left"/>
      <w:pPr>
        <w:ind w:left="1211" w:hanging="36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7">
    <w:nsid w:val="4C755995"/>
    <w:multiLevelType w:val="hybridMultilevel"/>
    <w:tmpl w:val="DCF05E98"/>
    <w:lvl w:ilvl="0" w:tplc="4DC8560E">
      <w:start w:val="1"/>
      <w:numFmt w:val="lowerRoman"/>
      <w:lvlText w:val="(%1)"/>
      <w:lvlJc w:val="left"/>
      <w:rPr>
        <w:sz w:val="24"/>
        <w:szCs w:val="24"/>
      </w:rPr>
    </w:lvl>
    <w:lvl w:ilvl="1" w:tplc="B65EA8A2">
      <w:start w:val="4"/>
      <w:numFmt w:val="decimal"/>
      <w:lvlText w:val="%2."/>
      <w:lvlJc w:val="left"/>
      <w:rPr>
        <w:sz w:val="24"/>
        <w:szCs w:val="24"/>
      </w:rPr>
    </w:lvl>
    <w:lvl w:ilvl="2" w:tplc="D0C22238">
      <w:start w:val="1"/>
      <w:numFmt w:val="lowerRoman"/>
      <w:lvlText w:val="(%3)"/>
      <w:lvlJc w:val="left"/>
      <w:rPr>
        <w:sz w:val="24"/>
        <w:szCs w:val="24"/>
      </w:rPr>
    </w:lvl>
    <w:lvl w:ilvl="3" w:tplc="37786618">
      <w:numFmt w:val="decimal"/>
      <w:lvlText w:val=""/>
      <w:lvlJc w:val="left"/>
    </w:lvl>
    <w:lvl w:ilvl="4" w:tplc="2A22BF54">
      <w:numFmt w:val="decimal"/>
      <w:lvlText w:val=""/>
      <w:lvlJc w:val="left"/>
    </w:lvl>
    <w:lvl w:ilvl="5" w:tplc="717E4DD8">
      <w:numFmt w:val="decimal"/>
      <w:lvlText w:val=""/>
      <w:lvlJc w:val="left"/>
    </w:lvl>
    <w:lvl w:ilvl="6" w:tplc="BB7E807E">
      <w:numFmt w:val="decimal"/>
      <w:lvlText w:val=""/>
      <w:lvlJc w:val="left"/>
    </w:lvl>
    <w:lvl w:ilvl="7" w:tplc="CF9AFCC8">
      <w:numFmt w:val="decimal"/>
      <w:lvlText w:val=""/>
      <w:lvlJc w:val="left"/>
    </w:lvl>
    <w:lvl w:ilvl="8" w:tplc="17F42ACA">
      <w:numFmt w:val="decimal"/>
      <w:lvlText w:val=""/>
      <w:lvlJc w:val="left"/>
    </w:lvl>
  </w:abstractNum>
  <w:abstractNum w:abstractNumId="8">
    <w:nsid w:val="59F960E2"/>
    <w:multiLevelType w:val="hybridMultilevel"/>
    <w:tmpl w:val="F02EAE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0F82034"/>
    <w:multiLevelType w:val="hybridMultilevel"/>
    <w:tmpl w:val="21C61698"/>
    <w:lvl w:ilvl="0" w:tplc="3E5E2E60">
      <w:start w:val="1"/>
      <w:numFmt w:val="lowerRoman"/>
      <w:lvlText w:val="(%1)"/>
      <w:lvlJc w:val="left"/>
      <w:rPr>
        <w:sz w:val="24"/>
        <w:szCs w:val="24"/>
      </w:rPr>
    </w:lvl>
    <w:lvl w:ilvl="1" w:tplc="7910D272">
      <w:start w:val="1"/>
      <w:numFmt w:val="lowerLetter"/>
      <w:lvlText w:val="%2)"/>
      <w:lvlJc w:val="left"/>
      <w:rPr>
        <w:sz w:val="24"/>
        <w:szCs w:val="24"/>
      </w:rPr>
    </w:lvl>
    <w:lvl w:ilvl="2" w:tplc="04E63B3E">
      <w:numFmt w:val="decimal"/>
      <w:lvlText w:val=""/>
      <w:lvlJc w:val="left"/>
    </w:lvl>
    <w:lvl w:ilvl="3" w:tplc="17AC8D76">
      <w:numFmt w:val="decimal"/>
      <w:lvlText w:val=""/>
      <w:lvlJc w:val="left"/>
    </w:lvl>
    <w:lvl w:ilvl="4" w:tplc="5A7A6CDE">
      <w:numFmt w:val="decimal"/>
      <w:lvlText w:val=""/>
      <w:lvlJc w:val="left"/>
    </w:lvl>
    <w:lvl w:ilvl="5" w:tplc="06DED1C6">
      <w:numFmt w:val="decimal"/>
      <w:lvlText w:val=""/>
      <w:lvlJc w:val="left"/>
    </w:lvl>
    <w:lvl w:ilvl="6" w:tplc="1A72CE00">
      <w:numFmt w:val="decimal"/>
      <w:lvlText w:val=""/>
      <w:lvlJc w:val="left"/>
    </w:lvl>
    <w:lvl w:ilvl="7" w:tplc="727438BA">
      <w:numFmt w:val="decimal"/>
      <w:lvlText w:val=""/>
      <w:lvlJc w:val="left"/>
    </w:lvl>
    <w:lvl w:ilvl="8" w:tplc="BA3283A4">
      <w:numFmt w:val="decimal"/>
      <w:lvlText w:val=""/>
      <w:lvlJc w:val="left"/>
    </w:lvl>
  </w:abstractNum>
  <w:abstractNum w:abstractNumId="10">
    <w:nsid w:val="752E3BF0"/>
    <w:multiLevelType w:val="hybridMultilevel"/>
    <w:tmpl w:val="3FD8C4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DE5888"/>
    <w:multiLevelType w:val="hybridMultilevel"/>
    <w:tmpl w:val="6082D5D2"/>
    <w:lvl w:ilvl="0" w:tplc="98624C20">
      <w:start w:val="1"/>
      <w:numFmt w:val="lowerRoman"/>
      <w:lvlText w:val="(%1)"/>
      <w:lvlJc w:val="left"/>
      <w:rPr>
        <w:sz w:val="24"/>
        <w:szCs w:val="24"/>
      </w:rPr>
    </w:lvl>
    <w:lvl w:ilvl="1" w:tplc="FCEC74C6">
      <w:start w:val="1"/>
      <w:numFmt w:val="lowerLetter"/>
      <w:lvlText w:val="(%2)"/>
      <w:lvlJc w:val="left"/>
      <w:rPr>
        <w:sz w:val="24"/>
        <w:szCs w:val="24"/>
      </w:rPr>
    </w:lvl>
    <w:lvl w:ilvl="2" w:tplc="3214A0AA">
      <w:numFmt w:val="decimal"/>
      <w:lvlText w:val=""/>
      <w:lvlJc w:val="left"/>
    </w:lvl>
    <w:lvl w:ilvl="3" w:tplc="080ADF56">
      <w:numFmt w:val="decimal"/>
      <w:lvlText w:val=""/>
      <w:lvlJc w:val="left"/>
    </w:lvl>
    <w:lvl w:ilvl="4" w:tplc="696CC954">
      <w:numFmt w:val="decimal"/>
      <w:lvlText w:val=""/>
      <w:lvlJc w:val="left"/>
    </w:lvl>
    <w:lvl w:ilvl="5" w:tplc="59E29704">
      <w:numFmt w:val="decimal"/>
      <w:lvlText w:val=""/>
      <w:lvlJc w:val="left"/>
    </w:lvl>
    <w:lvl w:ilvl="6" w:tplc="028AE30C">
      <w:numFmt w:val="decimal"/>
      <w:lvlText w:val=""/>
      <w:lvlJc w:val="left"/>
    </w:lvl>
    <w:lvl w:ilvl="7" w:tplc="C8841A7C">
      <w:numFmt w:val="decimal"/>
      <w:lvlText w:val=""/>
      <w:lvlJc w:val="left"/>
    </w:lvl>
    <w:lvl w:ilvl="8" w:tplc="68A86E52">
      <w:numFmt w:val="decimal"/>
      <w:lvlText w:val=""/>
      <w:lvlJc w:val="left"/>
    </w:lvl>
  </w:abstractNum>
  <w:num w:numId="1">
    <w:abstractNumId w:val="11"/>
  </w:num>
  <w:num w:numId="2">
    <w:abstractNumId w:val="9"/>
  </w:num>
  <w:num w:numId="3">
    <w:abstractNumId w:val="7"/>
  </w:num>
  <w:num w:numId="4">
    <w:abstractNumId w:val="8"/>
  </w:num>
  <w:num w:numId="5">
    <w:abstractNumId w:val="10"/>
  </w:num>
  <w:num w:numId="6">
    <w:abstractNumId w:val="1"/>
  </w:num>
  <w:num w:numId="7">
    <w:abstractNumId w:val="3"/>
  </w:num>
  <w:num w:numId="8">
    <w:abstractNumId w:val="2"/>
  </w:num>
  <w:num w:numId="9">
    <w:abstractNumId w:val="0"/>
  </w:num>
  <w:num w:numId="10">
    <w:abstractNumId w:val="4"/>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7CC8"/>
    <w:rsid w:val="000026EE"/>
    <w:rsid w:val="000225C3"/>
    <w:rsid w:val="0002472A"/>
    <w:rsid w:val="00043E2D"/>
    <w:rsid w:val="000823FF"/>
    <w:rsid w:val="000835BE"/>
    <w:rsid w:val="000B3AB1"/>
    <w:rsid w:val="000B42DC"/>
    <w:rsid w:val="000B74E1"/>
    <w:rsid w:val="000C1171"/>
    <w:rsid w:val="00107186"/>
    <w:rsid w:val="001323CE"/>
    <w:rsid w:val="0014410F"/>
    <w:rsid w:val="00145B2B"/>
    <w:rsid w:val="001C7396"/>
    <w:rsid w:val="00210636"/>
    <w:rsid w:val="00212685"/>
    <w:rsid w:val="00222037"/>
    <w:rsid w:val="002943F3"/>
    <w:rsid w:val="002B5269"/>
    <w:rsid w:val="002C1ECC"/>
    <w:rsid w:val="002C59CB"/>
    <w:rsid w:val="002F5EE4"/>
    <w:rsid w:val="00303B98"/>
    <w:rsid w:val="00331738"/>
    <w:rsid w:val="0033526B"/>
    <w:rsid w:val="00340400"/>
    <w:rsid w:val="00355A45"/>
    <w:rsid w:val="00360FF2"/>
    <w:rsid w:val="00377454"/>
    <w:rsid w:val="003D68A0"/>
    <w:rsid w:val="003F0A96"/>
    <w:rsid w:val="003F748B"/>
    <w:rsid w:val="00414485"/>
    <w:rsid w:val="00425D57"/>
    <w:rsid w:val="00446008"/>
    <w:rsid w:val="00456233"/>
    <w:rsid w:val="00462F92"/>
    <w:rsid w:val="004712FD"/>
    <w:rsid w:val="00473A2B"/>
    <w:rsid w:val="00480B3E"/>
    <w:rsid w:val="004834BD"/>
    <w:rsid w:val="004B57EE"/>
    <w:rsid w:val="004D36F4"/>
    <w:rsid w:val="004D40A9"/>
    <w:rsid w:val="005006C1"/>
    <w:rsid w:val="00545FBA"/>
    <w:rsid w:val="0058121E"/>
    <w:rsid w:val="005C0DCF"/>
    <w:rsid w:val="005C64A5"/>
    <w:rsid w:val="006210A2"/>
    <w:rsid w:val="006638F0"/>
    <w:rsid w:val="006708AC"/>
    <w:rsid w:val="00682EBF"/>
    <w:rsid w:val="00693278"/>
    <w:rsid w:val="006C2D1B"/>
    <w:rsid w:val="006E7581"/>
    <w:rsid w:val="006F2755"/>
    <w:rsid w:val="006F3235"/>
    <w:rsid w:val="00706388"/>
    <w:rsid w:val="00732253"/>
    <w:rsid w:val="00776923"/>
    <w:rsid w:val="007C2378"/>
    <w:rsid w:val="007F4BC0"/>
    <w:rsid w:val="008121E5"/>
    <w:rsid w:val="008B3726"/>
    <w:rsid w:val="008D42E5"/>
    <w:rsid w:val="0090064E"/>
    <w:rsid w:val="009206D7"/>
    <w:rsid w:val="00931872"/>
    <w:rsid w:val="0094148B"/>
    <w:rsid w:val="009429CB"/>
    <w:rsid w:val="00972C8F"/>
    <w:rsid w:val="009A13A3"/>
    <w:rsid w:val="009A236B"/>
    <w:rsid w:val="009A3430"/>
    <w:rsid w:val="009B75ED"/>
    <w:rsid w:val="009E1038"/>
    <w:rsid w:val="009E6BD7"/>
    <w:rsid w:val="00A51A68"/>
    <w:rsid w:val="00A56D11"/>
    <w:rsid w:val="00AA7BD4"/>
    <w:rsid w:val="00AD529F"/>
    <w:rsid w:val="00AF2DC5"/>
    <w:rsid w:val="00B076C8"/>
    <w:rsid w:val="00B23D6D"/>
    <w:rsid w:val="00B345CB"/>
    <w:rsid w:val="00B34ABD"/>
    <w:rsid w:val="00B45DB8"/>
    <w:rsid w:val="00B47350"/>
    <w:rsid w:val="00B6568D"/>
    <w:rsid w:val="00B870F1"/>
    <w:rsid w:val="00B97923"/>
    <w:rsid w:val="00BA11BC"/>
    <w:rsid w:val="00C53532"/>
    <w:rsid w:val="00C63549"/>
    <w:rsid w:val="00C956D2"/>
    <w:rsid w:val="00CC78C4"/>
    <w:rsid w:val="00D074F4"/>
    <w:rsid w:val="00D137B3"/>
    <w:rsid w:val="00D2503C"/>
    <w:rsid w:val="00D42305"/>
    <w:rsid w:val="00D5035D"/>
    <w:rsid w:val="00D721B6"/>
    <w:rsid w:val="00DA657F"/>
    <w:rsid w:val="00DE6734"/>
    <w:rsid w:val="00E27CC8"/>
    <w:rsid w:val="00E7146D"/>
    <w:rsid w:val="00E7225B"/>
    <w:rsid w:val="00E80F8B"/>
    <w:rsid w:val="00E95FAC"/>
    <w:rsid w:val="00EA655E"/>
    <w:rsid w:val="00EC1798"/>
    <w:rsid w:val="00F25904"/>
    <w:rsid w:val="00F3166F"/>
    <w:rsid w:val="00F36092"/>
    <w:rsid w:val="00F95B33"/>
    <w:rsid w:val="00FA73BB"/>
    <w:rsid w:val="00FF15A5"/>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D8E9A0-D24D-4C95-B2F6-CDD9352D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27CC8"/>
    <w:pPr>
      <w:spacing w:after="0" w:line="240" w:lineRule="auto"/>
    </w:pPr>
    <w:rPr>
      <w:rFonts w:ascii="Arial Unicode MS" w:eastAsia="Arial Unicode MS" w:hAnsi="Arial Unicode MS" w:cs="Arial Unicode MS"/>
      <w:color w:val="000000"/>
      <w:sz w:val="24"/>
      <w:szCs w:val="24"/>
      <w:lang w:eastAsia="en-IN"/>
    </w:rPr>
  </w:style>
  <w:style w:type="paragraph" w:styleId="Heading1">
    <w:name w:val="heading 1"/>
    <w:basedOn w:val="Normal"/>
    <w:next w:val="Normal"/>
    <w:link w:val="Heading1Char"/>
    <w:uiPriority w:val="1"/>
    <w:qFormat/>
    <w:rsid w:val="00F36092"/>
    <w:pPr>
      <w:widowControl w:val="0"/>
      <w:autoSpaceDE w:val="0"/>
      <w:autoSpaceDN w:val="0"/>
      <w:adjustRightInd w:val="0"/>
      <w:ind w:left="840"/>
      <w:outlineLvl w:val="0"/>
    </w:pPr>
    <w:rPr>
      <w:rFonts w:ascii="Times New Roman" w:eastAsiaTheme="minorEastAsia" w:hAnsi="Times New Roman" w:cs="Times New Roman"/>
      <w:b/>
      <w:bCs/>
      <w:color w:val="auto"/>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8">
    <w:name w:val="Body text (8)"/>
    <w:basedOn w:val="DefaultParagraphFont"/>
    <w:rsid w:val="00E27CC8"/>
    <w:rPr>
      <w:rFonts w:ascii="Times New Roman" w:eastAsia="Times New Roman" w:hAnsi="Times New Roman" w:cs="Times New Roman"/>
      <w:b w:val="0"/>
      <w:bCs w:val="0"/>
      <w:i w:val="0"/>
      <w:iCs w:val="0"/>
      <w:smallCaps w:val="0"/>
      <w:strike w:val="0"/>
      <w:sz w:val="24"/>
      <w:szCs w:val="24"/>
    </w:rPr>
  </w:style>
  <w:style w:type="character" w:customStyle="1" w:styleId="BodyText1">
    <w:name w:val="Body Text1"/>
    <w:basedOn w:val="DefaultParagraphFont"/>
    <w:link w:val="BodyText10"/>
    <w:rsid w:val="00E27CC8"/>
    <w:rPr>
      <w:rFonts w:ascii="Times New Roman" w:eastAsia="Times New Roman" w:hAnsi="Times New Roman" w:cs="Times New Roman"/>
      <w:sz w:val="24"/>
      <w:szCs w:val="24"/>
      <w:shd w:val="clear" w:color="auto" w:fill="FFFFFF"/>
    </w:rPr>
  </w:style>
  <w:style w:type="character" w:customStyle="1" w:styleId="BodyText3">
    <w:name w:val="Body Text3"/>
    <w:basedOn w:val="BodyText1"/>
    <w:rsid w:val="00E27CC8"/>
    <w:rPr>
      <w:rFonts w:ascii="Times New Roman" w:eastAsia="Times New Roman" w:hAnsi="Times New Roman" w:cs="Times New Roman"/>
      <w:sz w:val="24"/>
      <w:szCs w:val="24"/>
      <w:shd w:val="clear" w:color="auto" w:fill="FFFFFF"/>
    </w:rPr>
  </w:style>
  <w:style w:type="character" w:customStyle="1" w:styleId="BodyText7">
    <w:name w:val="Body Text7"/>
    <w:basedOn w:val="BodyText1"/>
    <w:rsid w:val="00E27CC8"/>
    <w:rPr>
      <w:rFonts w:ascii="Times New Roman" w:eastAsia="Times New Roman" w:hAnsi="Times New Roman" w:cs="Times New Roman"/>
      <w:sz w:val="24"/>
      <w:szCs w:val="24"/>
      <w:u w:val="single"/>
      <w:shd w:val="clear" w:color="auto" w:fill="FFFFFF"/>
    </w:rPr>
  </w:style>
  <w:style w:type="character" w:customStyle="1" w:styleId="BodytextBold">
    <w:name w:val="Body text + Bold"/>
    <w:basedOn w:val="BodyText1"/>
    <w:rsid w:val="00E27CC8"/>
    <w:rPr>
      <w:rFonts w:ascii="Times New Roman" w:eastAsia="Times New Roman" w:hAnsi="Times New Roman" w:cs="Times New Roman"/>
      <w:b/>
      <w:bCs/>
      <w:sz w:val="24"/>
      <w:szCs w:val="24"/>
      <w:shd w:val="clear" w:color="auto" w:fill="FFFFFF"/>
    </w:rPr>
  </w:style>
  <w:style w:type="character" w:customStyle="1" w:styleId="Bodytext13">
    <w:name w:val="Body text (13)"/>
    <w:basedOn w:val="DefaultParagraphFont"/>
    <w:rsid w:val="00E27CC8"/>
    <w:rPr>
      <w:rFonts w:ascii="Times New Roman" w:eastAsia="Times New Roman" w:hAnsi="Times New Roman" w:cs="Times New Roman"/>
      <w:b w:val="0"/>
      <w:bCs w:val="0"/>
      <w:i w:val="0"/>
      <w:iCs w:val="0"/>
      <w:smallCaps w:val="0"/>
      <w:strike w:val="0"/>
      <w:sz w:val="24"/>
      <w:szCs w:val="24"/>
    </w:rPr>
  </w:style>
  <w:style w:type="character" w:customStyle="1" w:styleId="BodytextArialUnicodeMS">
    <w:name w:val="Body text + Arial Unicode MS"/>
    <w:basedOn w:val="BodyText1"/>
    <w:rsid w:val="00E27CC8"/>
    <w:rPr>
      <w:rFonts w:ascii="Arial Unicode MS" w:eastAsia="Arial Unicode MS" w:hAnsi="Arial Unicode MS" w:cs="Arial Unicode MS"/>
      <w:sz w:val="24"/>
      <w:szCs w:val="24"/>
      <w:shd w:val="clear" w:color="auto" w:fill="FFFFFF"/>
    </w:rPr>
  </w:style>
  <w:style w:type="paragraph" w:customStyle="1" w:styleId="BodyText10">
    <w:name w:val="Body Text10"/>
    <w:basedOn w:val="Normal"/>
    <w:link w:val="BodyText1"/>
    <w:rsid w:val="00E27CC8"/>
    <w:pPr>
      <w:shd w:val="clear" w:color="auto" w:fill="FFFFFF"/>
      <w:spacing w:before="300" w:line="274" w:lineRule="exact"/>
      <w:ind w:hanging="740"/>
      <w:jc w:val="both"/>
    </w:pPr>
    <w:rPr>
      <w:rFonts w:ascii="Times New Roman" w:eastAsia="Times New Roman" w:hAnsi="Times New Roman" w:cs="Times New Roman"/>
      <w:color w:val="auto"/>
      <w:lang w:eastAsia="en-US"/>
    </w:rPr>
  </w:style>
  <w:style w:type="character" w:styleId="Hyperlink">
    <w:name w:val="Hyperlink"/>
    <w:basedOn w:val="DefaultParagraphFont"/>
    <w:uiPriority w:val="99"/>
    <w:unhideWhenUsed/>
    <w:rsid w:val="00E27CC8"/>
    <w:rPr>
      <w:color w:val="0000FF"/>
      <w:u w:val="single"/>
    </w:rPr>
  </w:style>
  <w:style w:type="paragraph" w:styleId="ListParagraph">
    <w:name w:val="List Paragraph"/>
    <w:basedOn w:val="Normal"/>
    <w:uiPriority w:val="34"/>
    <w:qFormat/>
    <w:rsid w:val="00E27CC8"/>
    <w:pPr>
      <w:ind w:left="720"/>
      <w:contextualSpacing/>
    </w:pPr>
  </w:style>
  <w:style w:type="paragraph" w:styleId="Header">
    <w:name w:val="header"/>
    <w:basedOn w:val="Normal"/>
    <w:link w:val="HeaderChar"/>
    <w:uiPriority w:val="99"/>
    <w:unhideWhenUsed/>
    <w:rsid w:val="0094148B"/>
    <w:pPr>
      <w:tabs>
        <w:tab w:val="center" w:pos="4680"/>
        <w:tab w:val="right" w:pos="9360"/>
      </w:tabs>
    </w:pPr>
  </w:style>
  <w:style w:type="character" w:customStyle="1" w:styleId="HeaderChar">
    <w:name w:val="Header Char"/>
    <w:basedOn w:val="DefaultParagraphFont"/>
    <w:link w:val="Header"/>
    <w:uiPriority w:val="99"/>
    <w:rsid w:val="0094148B"/>
    <w:rPr>
      <w:rFonts w:ascii="Arial Unicode MS" w:eastAsia="Arial Unicode MS" w:hAnsi="Arial Unicode MS" w:cs="Arial Unicode MS"/>
      <w:color w:val="000000"/>
      <w:sz w:val="24"/>
      <w:szCs w:val="24"/>
      <w:lang w:eastAsia="en-IN"/>
    </w:rPr>
  </w:style>
  <w:style w:type="paragraph" w:styleId="Footer">
    <w:name w:val="footer"/>
    <w:basedOn w:val="Normal"/>
    <w:link w:val="FooterChar"/>
    <w:uiPriority w:val="99"/>
    <w:unhideWhenUsed/>
    <w:rsid w:val="0094148B"/>
    <w:pPr>
      <w:tabs>
        <w:tab w:val="center" w:pos="4680"/>
        <w:tab w:val="right" w:pos="9360"/>
      </w:tabs>
    </w:pPr>
  </w:style>
  <w:style w:type="character" w:customStyle="1" w:styleId="FooterChar">
    <w:name w:val="Footer Char"/>
    <w:basedOn w:val="DefaultParagraphFont"/>
    <w:link w:val="Footer"/>
    <w:uiPriority w:val="99"/>
    <w:rsid w:val="0094148B"/>
    <w:rPr>
      <w:rFonts w:ascii="Arial Unicode MS" w:eastAsia="Arial Unicode MS" w:hAnsi="Arial Unicode MS" w:cs="Arial Unicode MS"/>
      <w:color w:val="000000"/>
      <w:sz w:val="24"/>
      <w:szCs w:val="24"/>
      <w:lang w:eastAsia="en-IN"/>
    </w:rPr>
  </w:style>
  <w:style w:type="paragraph" w:styleId="Title">
    <w:name w:val="Title"/>
    <w:basedOn w:val="Normal"/>
    <w:next w:val="Normal"/>
    <w:link w:val="TitleChar"/>
    <w:uiPriority w:val="10"/>
    <w:qFormat/>
    <w:rsid w:val="002C1E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1ECC"/>
    <w:rPr>
      <w:rFonts w:asciiTheme="majorHAnsi" w:eastAsiaTheme="majorEastAsia" w:hAnsiTheme="majorHAnsi" w:cstheme="majorBidi"/>
      <w:color w:val="17365D" w:themeColor="text2" w:themeShade="BF"/>
      <w:spacing w:val="5"/>
      <w:kern w:val="28"/>
      <w:sz w:val="52"/>
      <w:szCs w:val="52"/>
      <w:lang w:eastAsia="en-IN"/>
    </w:rPr>
  </w:style>
  <w:style w:type="paragraph" w:styleId="BodyText">
    <w:name w:val="Body Text"/>
    <w:basedOn w:val="Normal"/>
    <w:link w:val="BodyTextChar"/>
    <w:uiPriority w:val="1"/>
    <w:qFormat/>
    <w:rsid w:val="00F36092"/>
    <w:pPr>
      <w:widowControl w:val="0"/>
      <w:autoSpaceDE w:val="0"/>
      <w:autoSpaceDN w:val="0"/>
      <w:adjustRightInd w:val="0"/>
      <w:ind w:left="1560" w:hanging="360"/>
    </w:pPr>
    <w:rPr>
      <w:rFonts w:ascii="Times New Roman" w:eastAsiaTheme="minorEastAsia" w:hAnsi="Times New Roman" w:cs="Times New Roman"/>
      <w:color w:val="auto"/>
      <w:lang w:eastAsia="en-US"/>
    </w:rPr>
  </w:style>
  <w:style w:type="character" w:customStyle="1" w:styleId="BodyTextChar">
    <w:name w:val="Body Text Char"/>
    <w:basedOn w:val="DefaultParagraphFont"/>
    <w:link w:val="BodyText"/>
    <w:uiPriority w:val="1"/>
    <w:rsid w:val="00F36092"/>
    <w:rPr>
      <w:rFonts w:ascii="Times New Roman" w:eastAsiaTheme="minorEastAsia" w:hAnsi="Times New Roman" w:cs="Times New Roman"/>
      <w:sz w:val="24"/>
      <w:szCs w:val="24"/>
    </w:rPr>
  </w:style>
  <w:style w:type="character" w:customStyle="1" w:styleId="Heading1Char">
    <w:name w:val="Heading 1 Char"/>
    <w:basedOn w:val="DefaultParagraphFont"/>
    <w:link w:val="Heading1"/>
    <w:uiPriority w:val="1"/>
    <w:rsid w:val="00F36092"/>
    <w:rPr>
      <w:rFonts w:ascii="Times New Roman" w:eastAsiaTheme="minorEastAsia" w:hAnsi="Times New Roman" w:cs="Times New Roman"/>
      <w:b/>
      <w:bCs/>
      <w:sz w:val="24"/>
      <w:szCs w:val="24"/>
    </w:rPr>
  </w:style>
  <w:style w:type="paragraph" w:customStyle="1" w:styleId="subhead1">
    <w:name w:val="subhead 1"/>
    <w:rsid w:val="00E7146D"/>
    <w:pPr>
      <w:spacing w:after="0" w:line="260" w:lineRule="atLeast"/>
      <w:jc w:val="center"/>
    </w:pPr>
    <w:rPr>
      <w:rFonts w:ascii="Helvetica" w:eastAsia="Times New Roman" w:hAnsi="Helvetica" w:cs="Times New Roman"/>
      <w:b/>
      <w:caps/>
      <w:sz w:val="24"/>
      <w:szCs w:val="20"/>
    </w:rPr>
  </w:style>
  <w:style w:type="paragraph" w:styleId="BalloonText">
    <w:name w:val="Balloon Text"/>
    <w:basedOn w:val="Normal"/>
    <w:link w:val="BalloonTextChar"/>
    <w:uiPriority w:val="99"/>
    <w:semiHidden/>
    <w:unhideWhenUsed/>
    <w:rsid w:val="00B23D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D6D"/>
    <w:rPr>
      <w:rFonts w:ascii="Segoe UI" w:eastAsia="Arial Unicode MS" w:hAnsi="Segoe UI" w:cs="Segoe UI"/>
      <w:color w:val="000000"/>
      <w:sz w:val="18"/>
      <w:szCs w:val="18"/>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hai.eproc.in" TargetMode="External"/><Relationship Id="rId13" Type="http://schemas.openxmlformats.org/officeDocument/2006/relationships/hyperlink" Target="http://www.nhai.org" TargetMode="External"/><Relationship Id="rId18" Type="http://schemas.openxmlformats.org/officeDocument/2006/relationships/hyperlink" Target="https://nhai.eproc.i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nhai.eproc.in" TargetMode="External"/><Relationship Id="rId7" Type="http://schemas.openxmlformats.org/officeDocument/2006/relationships/hyperlink" Target="https://nhai.eproc.in" TargetMode="External"/><Relationship Id="rId12" Type="http://schemas.openxmlformats.org/officeDocument/2006/relationships/hyperlink" Target="https://nhai.eproc.in" TargetMode="External"/><Relationship Id="rId17" Type="http://schemas.openxmlformats.org/officeDocument/2006/relationships/hyperlink" Target="https://nhai.eproc.i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nhai.eproc.in" TargetMode="External"/><Relationship Id="rId20" Type="http://schemas.openxmlformats.org/officeDocument/2006/relationships/hyperlink" Target="https://nhai.eproc.i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hai.org"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nhai.eproc.in" TargetMode="External"/><Relationship Id="rId23" Type="http://schemas.openxmlformats.org/officeDocument/2006/relationships/hyperlink" Target="https://nhai.eproc.in" TargetMode="External"/><Relationship Id="rId10" Type="http://schemas.openxmlformats.org/officeDocument/2006/relationships/hyperlink" Target="https://nhai.eproc.in" TargetMode="External"/><Relationship Id="rId19" Type="http://schemas.openxmlformats.org/officeDocument/2006/relationships/hyperlink" Target="mailto:ashishasati@nhai.org" TargetMode="External"/><Relationship Id="rId4" Type="http://schemas.openxmlformats.org/officeDocument/2006/relationships/webSettings" Target="webSettings.xml"/><Relationship Id="rId9" Type="http://schemas.openxmlformats.org/officeDocument/2006/relationships/hyperlink" Target="http://www.cca.gov.in" TargetMode="External"/><Relationship Id="rId14" Type="http://schemas.openxmlformats.org/officeDocument/2006/relationships/hyperlink" Target="https://nhai.eproc.in" TargetMode="External"/><Relationship Id="rId22" Type="http://schemas.openxmlformats.org/officeDocument/2006/relationships/hyperlink" Target="https://nhai.eproc.in"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5</Pages>
  <Words>1712</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dc:creator>
  <cp:lastModifiedBy>Bajpai Santosh, Manager (Tech.)</cp:lastModifiedBy>
  <cp:revision>41</cp:revision>
  <cp:lastPrinted>2015-12-02T07:33:00Z</cp:lastPrinted>
  <dcterms:created xsi:type="dcterms:W3CDTF">2015-01-08T09:39:00Z</dcterms:created>
  <dcterms:modified xsi:type="dcterms:W3CDTF">2015-12-04T09:12:00Z</dcterms:modified>
</cp:coreProperties>
</file>